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keepNext w:val="0"/>
        <w:keepLines w:val="0"/>
        <w:widowControl/>
        <w:suppressLineNumbers w:val="0"/>
        <w:spacing w:before="0" w:beforeAutospacing="1" w:after="0" w:afterAutospacing="1" w:line="504" w:lineRule="atLeast"/>
        <w:ind w:right="0"/>
        <w:rPr>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景德镇市生态环境局  景德镇市财政局关于印发《景德镇市生态环境违法行为举报奖励办法》的通知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各县（市、区）生态环境局、财政局：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为进一步鼓励公众积极参与生态环境保护工作，依法打击生态环境违法行为，景德镇市生态环境局、景德镇市财政局制定了《景德镇市生态环境违法行为举报奖励办法》，现印发给你们，请遵照执行。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宋体"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宋体"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240" w:firstLineChars="700"/>
        <w:jc w:val="left"/>
        <w:textAlignment w:val="auto"/>
        <w:outlineLvl w:val="9"/>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景德镇市生态环境局     景德镇市财政局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2021年10月15日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textAlignment w:val="auto"/>
        <w:rPr>
          <w:rFonts w:hint="eastAsia" w:ascii="仿宋_GB2312" w:hAnsi="宋体" w:eastAsia="仿宋_GB2312" w:cs="仿宋_GB2312"/>
          <w:sz w:val="32"/>
          <w:szCs w:val="32"/>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rFonts w:hint="eastAsia" w:ascii="仿宋_GB2312" w:hAnsi="宋体" w:eastAsia="仿宋_GB2312" w:cs="仿宋_GB2312"/>
          <w:sz w:val="32"/>
          <w:szCs w:val="32"/>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sz w:val="32"/>
          <w:szCs w:val="32"/>
        </w:rPr>
      </w:pPr>
      <w:r>
        <w:rPr>
          <w:rFonts w:hint="eastAsia" w:ascii="仿宋_GB2312" w:hAnsi="宋体" w:eastAsia="仿宋_GB2312" w:cs="仿宋_GB2312"/>
          <w:sz w:val="32"/>
          <w:szCs w:val="32"/>
        </w:rPr>
        <w:t>（此件主动公开）</w:t>
      </w:r>
    </w:p>
    <w:p>
      <w:pPr>
        <w:rPr>
          <w:sz w:val="28"/>
          <w:szCs w:val="28"/>
        </w:rPr>
      </w:pPr>
      <w:r>
        <w:rPr>
          <w:sz w:val="28"/>
          <w:szCs w:val="28"/>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景德镇市生态环境</w:t>
      </w:r>
      <w:r>
        <w:rPr>
          <w:rFonts w:hint="eastAsia" w:ascii="方正小标宋简体" w:hAnsi="方正小标宋简体" w:eastAsia="方正小标宋简体" w:cs="方正小标宋简体"/>
          <w:b w:val="0"/>
          <w:bCs w:val="0"/>
          <w:sz w:val="44"/>
          <w:szCs w:val="44"/>
        </w:rPr>
        <w:t>违法行为</w:t>
      </w:r>
      <w:r>
        <w:rPr>
          <w:rFonts w:hint="eastAsia" w:ascii="方正小标宋简体" w:hAnsi="方正小标宋简体" w:eastAsia="方正小标宋简体" w:cs="方正小标宋简体"/>
          <w:b w:val="0"/>
          <w:bCs w:val="0"/>
          <w:sz w:val="44"/>
          <w:szCs w:val="44"/>
          <w:lang w:val="en-US" w:eastAsia="zh-CN"/>
        </w:rPr>
        <w:t>举报</w:t>
      </w:r>
      <w:r>
        <w:rPr>
          <w:rFonts w:hint="eastAsia" w:ascii="方正小标宋简体" w:hAnsi="方正小标宋简体" w:eastAsia="方正小标宋简体" w:cs="方正小标宋简体"/>
          <w:b w:val="0"/>
          <w:bCs w:val="0"/>
          <w:sz w:val="44"/>
          <w:szCs w:val="44"/>
        </w:rPr>
        <w:t>奖励办法</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320" w:firstLineChars="1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　第一条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为鼓励公众积极参与生态环境监督管理，严厉打击生态环境违法行为，保护和改善环境，保障公众健康，根据《中华人民共和国环境保护法》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《国务院办公厅关于加强环境监管执法的通知》（国办发〔2014〕56号）</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《江西省生态环境违法行为举报奖励办法》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赣环执法</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〕5号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有关规定，制定本办法。</w:t>
      </w:r>
    </w:p>
    <w:p>
      <w:pPr>
        <w:keepNext w:val="0"/>
        <w:keepLines w:val="0"/>
        <w:pageBreakBefore w:val="0"/>
        <w:widowControl w:val="0"/>
        <w:kinsoku/>
        <w:wordWrap/>
        <w:overflowPunct/>
        <w:topLinePunct w:val="0"/>
        <w:autoSpaceDE/>
        <w:autoSpaceDN/>
        <w:bidi w:val="0"/>
        <w:adjustRightInd/>
        <w:snapToGrid/>
        <w:spacing w:line="240" w:lineRule="auto"/>
        <w:ind w:left="0" w:firstLine="320" w:firstLineChars="1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b/>
          <w:sz w:val="32"/>
          <w:szCs w:val="32"/>
        </w:rPr>
        <w:t>第二条</w:t>
      </w:r>
      <w:r>
        <w:rPr>
          <w:rFonts w:hint="eastAsia" w:ascii="方正仿宋简体" w:hAnsi="方正仿宋简体" w:eastAsia="方正仿宋简体" w:cs="方正仿宋简体"/>
          <w:sz w:val="32"/>
          <w:szCs w:val="32"/>
        </w:rPr>
        <w:t xml:space="preserve">  任何个人和单位依法向生态环境主管部门举报生态环境违法行为的，其合法权益受法律保护。接收举报的部门应当对举报人的姓名、单位名称等相关信息予以保密，维护举报人的合法权益。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第三条</w:t>
      </w:r>
      <w:r>
        <w:rPr>
          <w:rFonts w:hint="eastAsia" w:ascii="方正仿宋简体" w:hAnsi="方正仿宋简体" w:eastAsia="方正仿宋简体" w:cs="方正仿宋简体"/>
          <w:sz w:val="32"/>
          <w:szCs w:val="32"/>
        </w:rPr>
        <w:t xml:space="preserve">  本办法所称举报，是指公民、法人或者其他组织（以下统称举报人）向生态环境主管部门反映企事业单位和其他生产经营者（以下统称被举报人）的生态环境违法行为。</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与本职工作有关的国家机关及其工作人员的举报、属申诉案件的举报以及生态环境损害赔偿诉讼控告方的举报不适用本办法。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本办法适用于对举报本</w:t>
      </w:r>
      <w:r>
        <w:rPr>
          <w:rFonts w:hint="eastAsia" w:ascii="方正仿宋简体" w:hAnsi="方正仿宋简体" w:eastAsia="方正仿宋简体" w:cs="方正仿宋简体"/>
          <w:sz w:val="32"/>
          <w:szCs w:val="32"/>
          <w:lang w:val="en-US" w:eastAsia="zh-CN"/>
        </w:rPr>
        <w:t>市</w:t>
      </w:r>
      <w:r>
        <w:rPr>
          <w:rFonts w:hint="eastAsia" w:ascii="方正仿宋简体" w:hAnsi="方正仿宋简体" w:eastAsia="方正仿宋简体" w:cs="方正仿宋简体"/>
          <w:sz w:val="32"/>
          <w:szCs w:val="32"/>
        </w:rPr>
        <w:t>辖区内发生的环境违法行为的人员给予的奖励。奖励举报和查处生态环境违法行为实行属地管理，由市、县（市、区）生态环境主管部门依照各自职责组织实施。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第五条</w:t>
      </w:r>
      <w:r>
        <w:rPr>
          <w:rFonts w:hint="eastAsia" w:ascii="方正仿宋简体" w:hAnsi="方正仿宋简体" w:eastAsia="方正仿宋简体" w:cs="方正仿宋简体"/>
          <w:sz w:val="32"/>
          <w:szCs w:val="32"/>
        </w:rPr>
        <w:t xml:space="preserve">  举报人可以通过以下方式进行举报：</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（一）电话举报：12369、12345；</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（二）微信公众号举报：“12369环保举报”；</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（三）来信来访举报：生态环境主管部门指定地点；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（四）生态环境主管部门公布的其他举报途径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 xml:space="preserve">第六条  </w:t>
      </w:r>
      <w:r>
        <w:rPr>
          <w:rFonts w:hint="eastAsia" w:ascii="方正仿宋简体" w:hAnsi="方正仿宋简体" w:eastAsia="方正仿宋简体" w:cs="方正仿宋简体"/>
          <w:sz w:val="32"/>
          <w:szCs w:val="32"/>
        </w:rPr>
        <w:t>举报下列生态环境违法行为，可以按照本办法规定对举报人给予奖励：</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（一）未取得排污许可证排放污染物的；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（二）超过污染物排放标准或者超过重点污染物排放总量控制指标排放污染物的；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（三）通过暗管、渗井、渗坑、灌注或者篡改、伪造监测数据、不正常运行防治污染设施等逃避监管的方式违法排放污染物的；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（四）未经生态环境主管部门批准，擅自拆除、闲置污染物处理设施的；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（五）非法转移危险废物或者非法排放、倾倒、处置危险废物的；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（六）违反法律、行政法规和国务院环境保护主管部门的规定设置排污口的；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（七）建设项目未依法进行环境影响评价擅自开工建设或者未依法执行“三同时”即投入生产或使用的；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(八)向农用地排放重金属或者其他有毒有害物质含量超标的污水、污泥，以及可能造成土壤污染的清淤底泥、尾矿、矿渣等的；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(九)环境影响评价机构、环境监测机构以及从事环境监测设备和防治污染设施维护、运营的机构，在有关环境服务活动中弄虚作假，对造成的环境污染和生态破坏负有责任的；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（十）未经生态环境主管部门批准或者备案，非法生产、销售、使用、转让、转移、进口、贮存放射性同位素和射线装置的。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（十一）其他生态环境违法行为。</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w:t>
      </w:r>
      <w:r>
        <w:rPr>
          <w:rFonts w:hint="eastAsia" w:ascii="方正仿宋简体" w:hAnsi="方正仿宋简体" w:eastAsia="方正仿宋简体" w:cs="方正仿宋简体"/>
          <w:b/>
          <w:sz w:val="32"/>
          <w:szCs w:val="32"/>
          <w:lang w:val="en-US" w:eastAsia="zh-CN"/>
        </w:rPr>
        <w:t>七</w:t>
      </w:r>
      <w:r>
        <w:rPr>
          <w:rFonts w:hint="eastAsia" w:ascii="方正仿宋简体" w:hAnsi="方正仿宋简体" w:eastAsia="方正仿宋简体" w:cs="方正仿宋简体"/>
          <w:b/>
          <w:sz w:val="32"/>
          <w:szCs w:val="32"/>
        </w:rPr>
        <w:t>条</w:t>
      </w:r>
      <w:r>
        <w:rPr>
          <w:rFonts w:hint="eastAsia" w:ascii="方正仿宋简体" w:hAnsi="方正仿宋简体" w:eastAsia="方正仿宋简体" w:cs="方正仿宋简体"/>
          <w:sz w:val="32"/>
          <w:szCs w:val="32"/>
        </w:rPr>
        <w:t xml:space="preserve">  举报下列生态环境违法行为的，属于重大举报事项：</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（一）在饮用水水源一级保护区排放、倾倒、处置有放射性的废物、含传染病病原体的废物、有毒物质的；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（二）排放、倾倒、处置含铅、汞、镉、铬、砷、铊、锑的污染物，超过国家或者地方污染物排放标准3倍以上，或者含镍、铜、锌、银、钒、锰、钴的污染物超过国家或者地方污染物排放标准10倍以上的；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（三）通过暗管、渗井、渗坑、灌注或者监测数据弄虚作假，或者不正常运行防治污染设施等方式逃避监管、违法排放污染物的；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（四）非法排放、倾倒、处置危险废物3吨以上的；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（五）及时举报严重环境违法行为，有效避免了环境重大污染事故发生的其他情形。</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八</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有下列情形之一的，不予奖励：</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（一）举报事实经核查不属实或举报内容难以确定的；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（二）举报的生态环境违法行为已被有关部门立案或者调查的；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（三）举报的生态环境违法行为在限期治理或限期整改期内的；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（四）匿名举报，无法获得举报人真实姓名和联系方式的；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（五）生态环境主管部门工作人员利用掌握的环境违法信息，指使其配偶、直系亲属</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sz w:val="32"/>
          <w:szCs w:val="32"/>
        </w:rPr>
        <w:t>他人举报的；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（六）举报人自愿放弃获得奖励的。 生态环境系统工作人员不适用本办法。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第九条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根据举报</w:t>
      </w:r>
      <w:r>
        <w:rPr>
          <w:rFonts w:hint="eastAsia" w:ascii="方正仿宋简体" w:hAnsi="方正仿宋简体" w:eastAsia="方正仿宋简体" w:cs="方正仿宋简体"/>
          <w:sz w:val="32"/>
          <w:szCs w:val="32"/>
          <w:lang w:val="en-US" w:eastAsia="zh-CN"/>
        </w:rPr>
        <w:t>人提供证据的准确性，调查核实事实情况</w:t>
      </w:r>
      <w:r>
        <w:rPr>
          <w:rFonts w:hint="eastAsia" w:ascii="方正仿宋简体" w:hAnsi="方正仿宋简体" w:eastAsia="方正仿宋简体" w:cs="方正仿宋简体"/>
          <w:sz w:val="32"/>
          <w:szCs w:val="32"/>
        </w:rPr>
        <w:t>和举报人的配合情况，将举报分为3个等级。</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（一）一级举报。认定违法事实完全清楚，已直接掌握现场物证、书证并可协助现场查办活动，举报情报与查办事实完全相符；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（二）二级举报。认定有违法事实，已掌握部分现场物证、书证并可协助查办活动，举报情报与查办事实基本相符；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（三）三级举报。尚未对违法事实进行直接核实，但已取得部分重要证据，仅提供查办线索，不直接协助查办活动，举报情况与查办事实大致相符；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十</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color w:val="FF0000"/>
          <w:sz w:val="32"/>
          <w:szCs w:val="32"/>
          <w:lang w:val="en-US" w:eastAsia="zh-CN"/>
        </w:rPr>
        <w:t xml:space="preserve"> </w:t>
      </w:r>
      <w:r>
        <w:rPr>
          <w:rFonts w:hint="eastAsia" w:ascii="方正仿宋简体" w:hAnsi="方正仿宋简体" w:eastAsia="方正仿宋简体" w:cs="方正仿宋简体"/>
          <w:color w:val="000000" w:themeColor="text1"/>
          <w:sz w:val="32"/>
          <w:szCs w:val="32"/>
          <w14:textFill>
            <w14:solidFill>
              <w14:schemeClr w14:val="tx1"/>
            </w14:solidFill>
          </w14:textFill>
        </w:rPr>
        <w:t>对举报人员根据不同情况，依据等级和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生态环境</w:t>
      </w:r>
      <w:r>
        <w:rPr>
          <w:rFonts w:hint="eastAsia" w:ascii="方正仿宋简体" w:hAnsi="方正仿宋简体" w:eastAsia="方正仿宋简体" w:cs="方正仿宋简体"/>
          <w:color w:val="000000" w:themeColor="text1"/>
          <w:sz w:val="32"/>
          <w:szCs w:val="32"/>
          <w14:textFill>
            <w14:solidFill>
              <w14:schemeClr w14:val="tx1"/>
            </w14:solidFill>
          </w14:textFill>
        </w:rPr>
        <w:t>部门当次处罚金额的大小，给予一次性奖励。具体奖励标准如下：</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（一）属于一级举报的，</w:t>
      </w: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给</w:t>
      </w: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予</w:t>
      </w:r>
      <w:r>
        <w:rPr>
          <w:rFonts w:hint="eastAsia" w:ascii="方正仿宋简体" w:hAnsi="方正仿宋简体" w:eastAsia="方正仿宋简体" w:cs="方正仿宋简体"/>
          <w:color w:val="000000" w:themeColor="text1"/>
          <w:sz w:val="32"/>
          <w:szCs w:val="32"/>
          <w:shd w:val="clear" w:color="auto" w:fill="auto"/>
          <w:lang w:val="en-US" w:eastAsia="zh-CN"/>
          <w14:textFill>
            <w14:solidFill>
              <w14:schemeClr w14:val="tx1"/>
            </w14:solidFill>
          </w14:textFill>
        </w:rPr>
        <w:t>4000元</w:t>
      </w: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奖励，属于二级举报的，</w:t>
      </w: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给予</w:t>
      </w:r>
      <w:r>
        <w:rPr>
          <w:rFonts w:hint="eastAsia" w:ascii="方正仿宋简体" w:hAnsi="方正仿宋简体" w:eastAsia="方正仿宋简体" w:cs="方正仿宋简体"/>
          <w:color w:val="000000" w:themeColor="text1"/>
          <w:sz w:val="32"/>
          <w:szCs w:val="32"/>
          <w:highlight w:val="none"/>
          <w:shd w:val="clear" w:color="auto" w:fill="auto"/>
          <w:lang w:val="en-US" w:eastAsia="zh-CN"/>
          <w14:textFill>
            <w14:solidFill>
              <w14:schemeClr w14:val="tx1"/>
            </w14:solidFill>
          </w14:textFill>
        </w:rPr>
        <w:t>3000元</w:t>
      </w: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奖励，属于三级举报的，给予</w:t>
      </w:r>
      <w:r>
        <w:rPr>
          <w:rFonts w:hint="eastAsia" w:ascii="方正仿宋简体" w:hAnsi="方正仿宋简体" w:eastAsia="方正仿宋简体" w:cs="方正仿宋简体"/>
          <w:color w:val="000000" w:themeColor="text1"/>
          <w:sz w:val="32"/>
          <w:szCs w:val="32"/>
          <w:highlight w:val="none"/>
          <w:shd w:val="clear" w:color="auto" w:fill="auto"/>
          <w:lang w:val="en-US" w:eastAsia="zh-CN"/>
          <w14:textFill>
            <w14:solidFill>
              <w14:schemeClr w14:val="tx1"/>
            </w14:solidFill>
          </w14:textFill>
        </w:rPr>
        <w:t>2000元</w:t>
      </w: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（二）对于移送司法机关追究刑事责任尚未给予罚款处罚的案件，由生态环境主管部门按照举报等级分别按</w:t>
      </w:r>
      <w:r>
        <w:rPr>
          <w:rFonts w:hint="eastAsia" w:ascii="方正仿宋简体" w:hAnsi="方正仿宋简体" w:eastAsia="方正仿宋简体" w:cs="方正仿宋简体"/>
          <w:color w:val="000000" w:themeColor="text1"/>
          <w:sz w:val="32"/>
          <w:szCs w:val="32"/>
          <w:highlight w:val="none"/>
          <w:shd w:val="clear" w:color="auto" w:fill="auto"/>
          <w:lang w:val="en-US" w:eastAsia="zh-CN"/>
          <w14:textFill>
            <w14:solidFill>
              <w14:schemeClr w14:val="tx1"/>
            </w14:solidFill>
          </w14:textFill>
        </w:rPr>
        <w:t>3000、2000、1000</w:t>
      </w:r>
      <w:r>
        <w:rPr>
          <w:rFonts w:hint="eastAsia" w:ascii="方正仿宋简体" w:hAnsi="方正仿宋简体" w:eastAsia="方正仿宋简体" w:cs="方正仿宋简体"/>
          <w:color w:val="000000" w:themeColor="text1"/>
          <w:sz w:val="32"/>
          <w:szCs w:val="32"/>
          <w:highlight w:val="none"/>
          <w:shd w:val="clear" w:color="auto" w:fill="auto"/>
          <w14:textFill>
            <w14:solidFill>
              <w14:schemeClr w14:val="tx1"/>
            </w14:solidFill>
          </w14:textFill>
        </w:rPr>
        <w:t>给予奖励。</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auto"/>
          <w14:textFill>
            <w14:solidFill>
              <w14:schemeClr w14:val="tx1"/>
            </w14:solidFill>
          </w14:textFill>
        </w:rPr>
        <w:t>(三)属于重大举报事项的，按照前款奖励标准的200%</w:t>
      </w:r>
      <w:r>
        <w:rPr>
          <w:rFonts w:hint="eastAsia" w:ascii="方正仿宋简体" w:hAnsi="方正仿宋简体" w:eastAsia="方正仿宋简体" w:cs="方正仿宋简体"/>
          <w:color w:val="000000" w:themeColor="text1"/>
          <w:sz w:val="32"/>
          <w:szCs w:val="32"/>
          <w14:textFill>
            <w14:solidFill>
              <w14:schemeClr w14:val="tx1"/>
            </w14:solidFill>
          </w14:textFill>
        </w:rPr>
        <w:t>确定奖金。</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(四)举报人举报时为被举报人在职工作人员的，按照前款奖励标准的200%确定奖金。</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如果同时符合上述（三）（四）项奖励标准时，按照两项之中的最高标准奖励。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十一</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申请奖励举报人员的程序：</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（一）根据举报人举报线索查办的案件已结案，行政处罚措施已依法实施，罚没款已全部上缴国库。</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（二）奖励名单及金额由同级生态环境主管部门审核发放，奖励资金的发放须严格按照财政资金支付管理有关规定执行。</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（三）由生态环境主管部门通知举报人前来领取，并办理相关手续。</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十二</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举报人须在接到生态环境主管部门奖励通知后的</w:t>
      </w:r>
      <w:r>
        <w:rPr>
          <w:rFonts w:hint="eastAsia" w:ascii="方正仿宋简体" w:hAnsi="方正仿宋简体" w:eastAsia="方正仿宋简体" w:cs="方正仿宋简体"/>
          <w:sz w:val="32"/>
          <w:szCs w:val="32"/>
          <w:highlight w:val="none"/>
          <w:shd w:val="clear" w:color="auto" w:fill="auto"/>
        </w:rPr>
        <w:t>30个工作日内，由举报人或者其指定的</w:t>
      </w:r>
      <w:r>
        <w:rPr>
          <w:rFonts w:hint="eastAsia" w:ascii="方正仿宋简体" w:hAnsi="方正仿宋简体" w:eastAsia="方正仿宋简体" w:cs="方正仿宋简体"/>
          <w:sz w:val="32"/>
          <w:szCs w:val="32"/>
        </w:rPr>
        <w:t>受托人携带真实有效的身份证、营业执照、统一社会信用代码证等身份证明和银行账号等材料到指定地点办理领奖手续。</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逾期未办理领奖手续或者由于举报人提供的联系方式有误导致</w:t>
      </w:r>
      <w:r>
        <w:rPr>
          <w:rFonts w:hint="eastAsia" w:ascii="方正仿宋简体" w:hAnsi="方正仿宋简体" w:eastAsia="方正仿宋简体" w:cs="方正仿宋简体"/>
          <w:sz w:val="32"/>
          <w:szCs w:val="32"/>
          <w:highlight w:val="none"/>
        </w:rPr>
        <w:t>30个工作日</w:t>
      </w:r>
      <w:r>
        <w:rPr>
          <w:rFonts w:hint="eastAsia" w:ascii="方正仿宋简体" w:hAnsi="方正仿宋简体" w:eastAsia="方正仿宋简体" w:cs="方正仿宋简体"/>
          <w:sz w:val="32"/>
          <w:szCs w:val="32"/>
        </w:rPr>
        <w:t xml:space="preserve">无法联系到举报人的，视为举报人放弃奖励。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委托他人代领奖金的，应当提供经公证的委托证明、举报人身份证明及受托人身份证等有效证件。</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三</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对同一案件举报人只能奖励一次，不得重复奖励。对同一违法行为多人举报的，按受理时间奖励最先举报者。两人及以上联名举报同一案件线索的，奖金由举报人自行协商分配；对同一案件，举报人向多级</w:t>
      </w:r>
      <w:r>
        <w:rPr>
          <w:rFonts w:hint="eastAsia" w:ascii="方正仿宋简体" w:hAnsi="方正仿宋简体" w:eastAsia="方正仿宋简体" w:cs="方正仿宋简体"/>
          <w:sz w:val="32"/>
          <w:szCs w:val="32"/>
          <w:lang w:val="en-US" w:eastAsia="zh-CN"/>
        </w:rPr>
        <w:t>生态环境</w:t>
      </w:r>
      <w:r>
        <w:rPr>
          <w:rFonts w:hint="eastAsia" w:ascii="方正仿宋简体" w:hAnsi="方正仿宋简体" w:eastAsia="方正仿宋简体" w:cs="方正仿宋简体"/>
          <w:sz w:val="32"/>
          <w:szCs w:val="32"/>
        </w:rPr>
        <w:t>部门举报时，奖励资金由承办案件的</w:t>
      </w:r>
      <w:r>
        <w:rPr>
          <w:rFonts w:hint="eastAsia" w:ascii="方正仿宋简体" w:hAnsi="方正仿宋简体" w:eastAsia="方正仿宋简体" w:cs="方正仿宋简体"/>
          <w:sz w:val="32"/>
          <w:szCs w:val="32"/>
          <w:lang w:val="en-US" w:eastAsia="zh-CN"/>
        </w:rPr>
        <w:t>生态环境</w:t>
      </w:r>
      <w:r>
        <w:rPr>
          <w:rFonts w:hint="eastAsia" w:ascii="方正仿宋简体" w:hAnsi="方正仿宋简体" w:eastAsia="方正仿宋简体" w:cs="方正仿宋简体"/>
          <w:sz w:val="32"/>
          <w:szCs w:val="32"/>
        </w:rPr>
        <w:t>部门认定和发放。</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市生态环境</w:t>
      </w:r>
      <w:r>
        <w:rPr>
          <w:rFonts w:hint="eastAsia" w:ascii="方正仿宋简体" w:hAnsi="方正仿宋简体" w:eastAsia="方正仿宋简体" w:cs="方正仿宋简体"/>
          <w:sz w:val="32"/>
          <w:szCs w:val="32"/>
        </w:rPr>
        <w:t>部门要指定专门的举报受理机构，设立并对外公布举报电话，规范工作人员与举报人之间的行为。实施举报奖励要由专人负责，并严格为举报人保密。未经举报人同意，不得以任何方式将举报人姓名、身份、居住地及举报情况公开或泄露给被举报单位和其他无关人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五</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生态环境主管部门要加强对奖励资金申报和发放的管理，建立健全责任制度，严肃财经纪律。奖励资金任何人不得截留、挪用。一经发现，将依法追究有关人员的责任。奖励举报人员的经费，由</w:t>
      </w:r>
      <w:r>
        <w:rPr>
          <w:rFonts w:hint="eastAsia" w:ascii="方正仿宋简体" w:hAnsi="方正仿宋简体" w:eastAsia="方正仿宋简体" w:cs="方正仿宋简体"/>
          <w:b w:val="0"/>
          <w:bCs w:val="0"/>
          <w:color w:val="auto"/>
          <w:sz w:val="32"/>
          <w:szCs w:val="32"/>
        </w:rPr>
        <w:t>同级财政统筹安排</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六</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生态环境主管部门在核发奖金后，应当将有奖举报的登记、受理、调查、审核及奖金发放等材料整理归档，建立有奖举报奖金核发管理档案。</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七</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举报人应对所举报的事实负责。对借举报之名故意捏造事实诬告他人或进行不正当竞争行为的，生态环境主管部门有权提请有关部门依法追究其法律责任。</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val="en-US" w:eastAsia="zh-CN"/>
        </w:rPr>
        <w:t>八</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生态环境主管部门工作人员有下列情况的，视情节轻重给予行政处分；构成犯罪的，依法追究法律责任：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（一）伪造举报材料，冒领举报奖金的；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（二）对举报人或举报情况敷衍了事，没有认真核实查处的；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（三）因工作失职造成泄密的；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（四）向被举报人通风报信，帮助其逃避查处的；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（五）泄露举报人信息的。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w:t>
      </w:r>
      <w:r>
        <w:rPr>
          <w:rFonts w:hint="eastAsia" w:ascii="方正仿宋简体" w:hAnsi="方正仿宋简体" w:eastAsia="方正仿宋简体" w:cs="方正仿宋简体"/>
          <w:b/>
          <w:sz w:val="32"/>
          <w:szCs w:val="32"/>
          <w:lang w:val="en-US" w:eastAsia="zh-CN"/>
        </w:rPr>
        <w:t>十九</w:t>
      </w:r>
      <w:r>
        <w:rPr>
          <w:rFonts w:hint="eastAsia" w:ascii="方正仿宋简体" w:hAnsi="方正仿宋简体" w:eastAsia="方正仿宋简体" w:cs="方正仿宋简体"/>
          <w:b/>
          <w:sz w:val="32"/>
          <w:szCs w:val="32"/>
        </w:rPr>
        <w:t>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以法人或其他组织的名义举报的，对该法人或者其他组织的奖励，按本办法执行。</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Calibri" w:cs="Times New Roman"/>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二十</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本办法自印发之日起执行</w:t>
      </w:r>
    </w:p>
    <w:p>
      <w:pPr>
        <w:keepNext w:val="0"/>
        <w:keepLines w:val="0"/>
        <w:widowControl/>
        <w:suppressLineNumbers w:val="0"/>
        <w:jc w:val="left"/>
      </w:pPr>
    </w:p>
    <w:sectPr>
      <w:pgSz w:w="11850" w:h="16783"/>
      <w:pgMar w:top="2098" w:right="1531" w:bottom="1984" w:left="1531" w:header="851"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65459"/>
    <w:multiLevelType w:val="singleLevel"/>
    <w:tmpl w:val="52A65459"/>
    <w:lvl w:ilvl="0" w:tentative="0">
      <w:start w:val="4"/>
      <w:numFmt w:val="chineseCounting"/>
      <w:suff w:val="space"/>
      <w:lvlText w:val="第%1条"/>
      <w:lvlJc w:val="left"/>
      <w:pPr>
        <w:ind w:left="-13"/>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zFlMzdiOGMzNDg2NmIxOWNiN2ExMDQ3NmYyYjgifQ=="/>
  </w:docVars>
  <w:rsids>
    <w:rsidRoot w:val="00000000"/>
    <w:rsid w:val="34C842E1"/>
    <w:rsid w:val="4AF31D0F"/>
    <w:rsid w:val="56D41C60"/>
    <w:rsid w:val="6BFBBC7D"/>
    <w:rsid w:val="7D0600AC"/>
    <w:rsid w:val="9FEF1517"/>
    <w:rsid w:val="D6DF480F"/>
    <w:rsid w:val="EFAF1406"/>
    <w:rsid w:val="EFFF1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semiHidden/>
    <w:unhideWhenUsed/>
    <w:qFormat/>
    <w:uiPriority w:val="99"/>
    <w:pPr>
      <w:spacing w:after="120"/>
    </w:pPr>
    <w:rPr>
      <w:szCs w:val="21"/>
    </w:rPr>
  </w:style>
  <w:style w:type="paragraph" w:styleId="9">
    <w:name w:val="Plain Text"/>
    <w:basedOn w:val="1"/>
    <w:unhideWhenUsed/>
    <w:qFormat/>
    <w:uiPriority w:val="99"/>
    <w:rPr>
      <w:rFonts w:ascii="宋体" w:hAnsi="Courier New" w:cs="Courier New"/>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2023-10-26T11:02:00Z</dcterms:created>
  <dc:creator>jdzadmin</dc:creator>
  <cp:lastModifiedBy>LL芝</cp:lastModifiedBy>
  <dcterms:modified xsi:type="dcterms:W3CDTF">2024-01-24T02:56:02Z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9F2751B1914D428CB06C442DB84481AE_12</vt:lpwstr>
  </property>
</Properties>
</file>