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907AA">
      <w:pPr>
        <w:jc w:val="center"/>
        <w:rPr>
          <w:rFonts w:asciiTheme="minorEastAsia" w:hAnsiTheme="minorEastAsia" w:cstheme="minorEastAsia"/>
          <w:b/>
          <w:bCs/>
          <w:color w:val="auto"/>
          <w:sz w:val="28"/>
          <w:szCs w:val="36"/>
          <w:highlight w:val="none"/>
        </w:rPr>
      </w:pPr>
      <w:r>
        <w:rPr>
          <w:rFonts w:hint="eastAsia" w:asciiTheme="minorEastAsia" w:hAnsiTheme="minorEastAsia" w:cstheme="minorEastAsia"/>
          <w:b/>
          <w:bCs/>
          <w:color w:val="auto"/>
          <w:sz w:val="28"/>
          <w:szCs w:val="36"/>
          <w:highlight w:val="none"/>
          <w:lang w:eastAsia="zh-CN"/>
        </w:rPr>
        <w:t>乐平市古法茅蔗糖生产初加工项目</w:t>
      </w:r>
      <w:r>
        <w:rPr>
          <w:rFonts w:hint="eastAsia" w:asciiTheme="minorEastAsia" w:hAnsiTheme="minorEastAsia" w:cstheme="minorEastAsia"/>
          <w:b/>
          <w:bCs/>
          <w:color w:val="auto"/>
          <w:sz w:val="28"/>
          <w:szCs w:val="36"/>
          <w:highlight w:val="none"/>
        </w:rPr>
        <w:t>审查意见修改清单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4858"/>
        <w:gridCol w:w="3967"/>
        <w:gridCol w:w="1138"/>
      </w:tblGrid>
      <w:tr w14:paraId="2B71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5333" w:type="dxa"/>
            <w:gridSpan w:val="2"/>
          </w:tcPr>
          <w:p w14:paraId="2C9F4F03">
            <w:pPr>
              <w:spacing w:line="440" w:lineRule="exact"/>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审查意见</w:t>
            </w:r>
          </w:p>
        </w:tc>
        <w:tc>
          <w:tcPr>
            <w:tcW w:w="3967" w:type="dxa"/>
          </w:tcPr>
          <w:p w14:paraId="1D6DCFC7">
            <w:pPr>
              <w:spacing w:line="440" w:lineRule="exact"/>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修改情况</w:t>
            </w:r>
          </w:p>
        </w:tc>
        <w:tc>
          <w:tcPr>
            <w:tcW w:w="1138" w:type="dxa"/>
          </w:tcPr>
          <w:p w14:paraId="77116351">
            <w:pPr>
              <w:spacing w:line="440" w:lineRule="exact"/>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修改位置</w:t>
            </w:r>
          </w:p>
        </w:tc>
      </w:tr>
      <w:tr w14:paraId="4F2E6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438" w:type="dxa"/>
            <w:gridSpan w:val="4"/>
          </w:tcPr>
          <w:p w14:paraId="777B8872">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b/>
                <w:bCs/>
                <w:color w:val="auto"/>
                <w:sz w:val="21"/>
                <w:szCs w:val="21"/>
                <w:highlight w:val="none"/>
              </w:rPr>
              <w:t>审核人员：</w:t>
            </w:r>
            <w:r>
              <w:rPr>
                <w:rFonts w:hint="eastAsia" w:ascii="Times New Roman" w:hAnsi="Times New Roman" w:cs="Times New Roman"/>
                <w:b/>
                <w:bCs/>
                <w:color w:val="auto"/>
                <w:sz w:val="21"/>
                <w:szCs w:val="21"/>
                <w:highlight w:val="none"/>
                <w:lang w:val="en-US" w:eastAsia="zh-CN"/>
              </w:rPr>
              <w:t>李媛</w:t>
            </w:r>
          </w:p>
        </w:tc>
      </w:tr>
      <w:tr w14:paraId="461B8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5" w:type="dxa"/>
            <w:vMerge w:val="restart"/>
          </w:tcPr>
          <w:p w14:paraId="679B85C9">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1、</w:t>
            </w:r>
          </w:p>
        </w:tc>
        <w:tc>
          <w:tcPr>
            <w:tcW w:w="4858" w:type="dxa"/>
          </w:tcPr>
          <w:p w14:paraId="02B2B838">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核实地理坐标，有偏差；</w:t>
            </w:r>
          </w:p>
        </w:tc>
        <w:tc>
          <w:tcPr>
            <w:tcW w:w="3967" w:type="dxa"/>
          </w:tcPr>
          <w:p w14:paraId="500E3BD4">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已核实完善地理坐标；</w:t>
            </w:r>
          </w:p>
        </w:tc>
        <w:tc>
          <w:tcPr>
            <w:tcW w:w="1138" w:type="dxa"/>
            <w:vAlign w:val="center"/>
          </w:tcPr>
          <w:p w14:paraId="2B1901ED">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P1</w:t>
            </w:r>
          </w:p>
        </w:tc>
      </w:tr>
      <w:tr w14:paraId="566A5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5" w:type="dxa"/>
            <w:vMerge w:val="continue"/>
          </w:tcPr>
          <w:p w14:paraId="716FAF6E">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2BCDCD07">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补充项目与国土空间规划（三区三线）相符性分析并图示；</w:t>
            </w:r>
          </w:p>
        </w:tc>
        <w:tc>
          <w:tcPr>
            <w:tcW w:w="3967" w:type="dxa"/>
          </w:tcPr>
          <w:p w14:paraId="59ADB284">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已补充项目与《乐平市名口镇国土空间总体规划》（2021-2035年）相符性分析，已补充名口镇国土空间规划图；</w:t>
            </w:r>
          </w:p>
        </w:tc>
        <w:tc>
          <w:tcPr>
            <w:tcW w:w="1138" w:type="dxa"/>
            <w:vAlign w:val="center"/>
          </w:tcPr>
          <w:p w14:paraId="23C7F5C5">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P2-3、附图7-9</w:t>
            </w:r>
          </w:p>
        </w:tc>
      </w:tr>
      <w:tr w14:paraId="2F71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4C4AAD03">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579A3982">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补充项目与生态环境管控信息平台位置关系截图；</w:t>
            </w:r>
          </w:p>
        </w:tc>
        <w:tc>
          <w:tcPr>
            <w:tcW w:w="3967" w:type="dxa"/>
          </w:tcPr>
          <w:p w14:paraId="49AB35C9">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w:t>
            </w:r>
            <w:r>
              <w:rPr>
                <w:rFonts w:hint="default" w:ascii="Times New Roman" w:hAnsi="Times New Roman" w:cs="Times New Roman"/>
                <w:color w:val="auto"/>
                <w:sz w:val="21"/>
                <w:szCs w:val="21"/>
                <w:highlight w:val="none"/>
                <w:lang w:val="en-US" w:eastAsia="zh-CN"/>
              </w:rPr>
              <w:t>项目与生态环境管控信息平台位置关系截图；</w:t>
            </w:r>
          </w:p>
        </w:tc>
        <w:tc>
          <w:tcPr>
            <w:tcW w:w="1138" w:type="dxa"/>
            <w:vAlign w:val="center"/>
          </w:tcPr>
          <w:p w14:paraId="0EB14394">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附件7</w:t>
            </w:r>
          </w:p>
        </w:tc>
      </w:tr>
      <w:tr w14:paraId="00C89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75" w:type="dxa"/>
            <w:vMerge w:val="restart"/>
            <w:shd w:val="clear" w:color="auto" w:fill="auto"/>
            <w:vAlign w:val="top"/>
          </w:tcPr>
          <w:p w14:paraId="5E368E91">
            <w:pPr>
              <w:spacing w:line="440" w:lineRule="exact"/>
              <w:jc w:val="both"/>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color w:val="auto"/>
                <w:sz w:val="21"/>
                <w:szCs w:val="21"/>
                <w:highlight w:val="none"/>
                <w:lang w:val="en-US" w:eastAsia="zh-CN"/>
              </w:rPr>
              <w:t>2、</w:t>
            </w:r>
          </w:p>
        </w:tc>
        <w:tc>
          <w:tcPr>
            <w:tcW w:w="4858" w:type="dxa"/>
          </w:tcPr>
          <w:p w14:paraId="5B6C63DE">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完善项目背景，根据备案文件项目总用地101亩，与土地证面积对不上，说明清楚；</w:t>
            </w:r>
          </w:p>
        </w:tc>
        <w:tc>
          <w:tcPr>
            <w:tcW w:w="3967" w:type="dxa"/>
          </w:tcPr>
          <w:p w14:paraId="513704C3">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已完善项目建设背景；项目厂区</w:t>
            </w:r>
            <w:r>
              <w:rPr>
                <w:rFonts w:hint="default" w:ascii="Times New Roman" w:hAnsi="Times New Roman" w:cs="Times New Roman"/>
                <w:color w:val="auto"/>
                <w:sz w:val="21"/>
                <w:szCs w:val="21"/>
                <w:highlight w:val="none"/>
                <w:lang w:val="en-US" w:eastAsia="zh-CN"/>
              </w:rPr>
              <w:t>是荒山，要修路过去才能到达，之前是乡村小路，项目本身作为乡村振兴产业，帮人家做好了路，但是路不可能也办证办</w:t>
            </w:r>
            <w:r>
              <w:rPr>
                <w:rFonts w:hint="eastAsia" w:ascii="Times New Roman" w:hAnsi="Times New Roman" w:cs="Times New Roman"/>
                <w:color w:val="auto"/>
                <w:sz w:val="21"/>
                <w:szCs w:val="21"/>
                <w:highlight w:val="none"/>
                <w:lang w:val="en-US" w:eastAsia="zh-CN"/>
              </w:rPr>
              <w:t>厂区的土地证</w:t>
            </w:r>
            <w:r>
              <w:rPr>
                <w:rFonts w:hint="default" w:ascii="Times New Roman" w:hAnsi="Times New Roman" w:cs="Times New Roman"/>
                <w:color w:val="auto"/>
                <w:sz w:val="21"/>
                <w:szCs w:val="21"/>
                <w:highlight w:val="none"/>
                <w:lang w:val="en-US" w:eastAsia="zh-CN"/>
              </w:rPr>
              <w:t>里去，</w:t>
            </w:r>
            <w:r>
              <w:rPr>
                <w:rFonts w:hint="eastAsia" w:ascii="Times New Roman" w:hAnsi="Times New Roman" w:cs="Times New Roman"/>
                <w:color w:val="auto"/>
                <w:sz w:val="21"/>
                <w:szCs w:val="21"/>
                <w:highlight w:val="none"/>
                <w:lang w:val="en-US" w:eastAsia="zh-CN"/>
              </w:rPr>
              <w:t>所以备案文件中的101亩用地是包含了要修的道路的面积，土地证的面积只是项目厂区的面积。</w:t>
            </w:r>
          </w:p>
        </w:tc>
        <w:tc>
          <w:tcPr>
            <w:tcW w:w="1138" w:type="dxa"/>
            <w:vAlign w:val="center"/>
          </w:tcPr>
          <w:p w14:paraId="69047F92">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P24</w:t>
            </w:r>
          </w:p>
        </w:tc>
      </w:tr>
      <w:tr w14:paraId="431C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75" w:type="dxa"/>
            <w:vMerge w:val="continue"/>
            <w:shd w:val="clear" w:color="auto" w:fill="auto"/>
            <w:vAlign w:val="top"/>
          </w:tcPr>
          <w:p w14:paraId="7F3546FB">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70FD32A0">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完善建设内容，明确 6#仓库及 7#厂房本期是否建设，明确污水暂存池设置规模；</w:t>
            </w:r>
          </w:p>
        </w:tc>
        <w:tc>
          <w:tcPr>
            <w:tcW w:w="3967" w:type="dxa"/>
          </w:tcPr>
          <w:p w14:paraId="7474F434">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已完善建设内容，</w:t>
            </w:r>
            <w:r>
              <w:rPr>
                <w:rFonts w:hint="default" w:ascii="Times New Roman" w:hAnsi="Times New Roman" w:cs="Times New Roman"/>
                <w:color w:val="auto"/>
                <w:sz w:val="21"/>
                <w:szCs w:val="21"/>
                <w:highlight w:val="none"/>
                <w:lang w:val="en-US" w:eastAsia="zh-CN"/>
              </w:rPr>
              <w:t>6#仓库及7#厂房</w:t>
            </w:r>
            <w:r>
              <w:rPr>
                <w:rFonts w:hint="eastAsia" w:ascii="Times New Roman" w:hAnsi="Times New Roman" w:cs="Times New Roman"/>
                <w:color w:val="auto"/>
                <w:sz w:val="21"/>
                <w:szCs w:val="21"/>
                <w:highlight w:val="none"/>
                <w:lang w:val="en-US" w:eastAsia="zh-CN"/>
              </w:rPr>
              <w:t>为本期建设的预留厂房及仓库，已补充</w:t>
            </w:r>
            <w:r>
              <w:rPr>
                <w:rFonts w:hint="default" w:ascii="Times New Roman" w:hAnsi="Times New Roman" w:cs="Times New Roman"/>
                <w:color w:val="auto"/>
                <w:sz w:val="21"/>
                <w:szCs w:val="21"/>
                <w:highlight w:val="none"/>
                <w:lang w:val="en-US" w:eastAsia="zh-CN"/>
              </w:rPr>
              <w:t>污水暂存池设置规模</w:t>
            </w:r>
            <w:r>
              <w:rPr>
                <w:rFonts w:hint="eastAsia" w:ascii="Times New Roman" w:hAnsi="Times New Roman" w:cs="Times New Roman"/>
                <w:color w:val="auto"/>
                <w:sz w:val="21"/>
                <w:szCs w:val="21"/>
                <w:highlight w:val="none"/>
                <w:lang w:val="en-US" w:eastAsia="zh-CN"/>
              </w:rPr>
              <w:t>；</w:t>
            </w:r>
          </w:p>
        </w:tc>
        <w:tc>
          <w:tcPr>
            <w:tcW w:w="1138" w:type="dxa"/>
            <w:vAlign w:val="center"/>
          </w:tcPr>
          <w:p w14:paraId="0BB3DB7B">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P26</w:t>
            </w:r>
          </w:p>
        </w:tc>
      </w:tr>
      <w:tr w14:paraId="551A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75" w:type="dxa"/>
            <w:vMerge w:val="continue"/>
            <w:shd w:val="clear" w:color="auto" w:fill="auto"/>
            <w:vAlign w:val="top"/>
          </w:tcPr>
          <w:p w14:paraId="33755A6A">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798BBDDC">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结合工艺流程说明，完善主要生产设备（如毛刷辊、振动筛、切蔗机等，注意数量统一）；</w:t>
            </w:r>
          </w:p>
        </w:tc>
        <w:tc>
          <w:tcPr>
            <w:tcW w:w="3967" w:type="dxa"/>
          </w:tcPr>
          <w:p w14:paraId="371D4D17">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已完善主要生产设备，</w:t>
            </w:r>
            <w:r>
              <w:rPr>
                <w:rFonts w:hint="default" w:ascii="Times New Roman" w:hAnsi="Times New Roman" w:cs="Times New Roman"/>
                <w:color w:val="auto"/>
                <w:sz w:val="21"/>
                <w:szCs w:val="21"/>
                <w:highlight w:val="none"/>
                <w:lang w:val="en-US" w:eastAsia="zh-CN"/>
              </w:rPr>
              <w:t>工艺流程</w:t>
            </w:r>
            <w:r>
              <w:rPr>
                <w:rFonts w:hint="eastAsia" w:ascii="Times New Roman" w:hAnsi="Times New Roman" w:cs="Times New Roman"/>
                <w:color w:val="auto"/>
                <w:sz w:val="21"/>
                <w:szCs w:val="21"/>
                <w:highlight w:val="none"/>
                <w:lang w:val="en-US" w:eastAsia="zh-CN"/>
              </w:rPr>
              <w:t>中提到的毛刷辊、振动筛属于鼓式清洗机设备的部件，故未单独列出来；</w:t>
            </w:r>
          </w:p>
        </w:tc>
        <w:tc>
          <w:tcPr>
            <w:tcW w:w="1138" w:type="dxa"/>
            <w:vAlign w:val="center"/>
          </w:tcPr>
          <w:p w14:paraId="014A0F66">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P26-27</w:t>
            </w:r>
          </w:p>
        </w:tc>
      </w:tr>
      <w:tr w14:paraId="3338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75" w:type="dxa"/>
          </w:tcPr>
          <w:p w14:paraId="1F6ABA7D">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3、</w:t>
            </w:r>
          </w:p>
        </w:tc>
        <w:tc>
          <w:tcPr>
            <w:tcW w:w="4858" w:type="dxa"/>
          </w:tcPr>
          <w:p w14:paraId="3559B9EB">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补充废水用于农灌的具体方式，采用管道敷设过去还是利用现有沟渠，相关工程量是否纳入环保投资内；</w:t>
            </w:r>
          </w:p>
        </w:tc>
        <w:tc>
          <w:tcPr>
            <w:tcW w:w="3967" w:type="dxa"/>
          </w:tcPr>
          <w:p w14:paraId="47D53D23">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已补充完善，废水采用管道敷设方式进行农灌，已补充相关环保投资；</w:t>
            </w:r>
          </w:p>
        </w:tc>
        <w:tc>
          <w:tcPr>
            <w:tcW w:w="1138" w:type="dxa"/>
            <w:vAlign w:val="center"/>
          </w:tcPr>
          <w:p w14:paraId="31EA6C59">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P52</w:t>
            </w:r>
            <w:bookmarkStart w:id="0" w:name="_GoBack"/>
            <w:bookmarkEnd w:id="0"/>
          </w:p>
        </w:tc>
      </w:tr>
      <w:tr w14:paraId="7486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75" w:type="dxa"/>
            <w:vMerge w:val="restart"/>
          </w:tcPr>
          <w:p w14:paraId="144BA10E">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4、</w:t>
            </w:r>
          </w:p>
        </w:tc>
        <w:tc>
          <w:tcPr>
            <w:tcW w:w="4858" w:type="dxa"/>
          </w:tcPr>
          <w:p w14:paraId="70A5B5C6">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完善环境空气现状评价（对标 2026 年过渡阶段标准）以及环境空气质量执行标准；</w:t>
            </w:r>
          </w:p>
        </w:tc>
        <w:tc>
          <w:tcPr>
            <w:tcW w:w="3967" w:type="dxa"/>
          </w:tcPr>
          <w:p w14:paraId="69BE4671">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已完善环境空气现状</w:t>
            </w:r>
            <w:r>
              <w:rPr>
                <w:rFonts w:hint="default" w:ascii="Times New Roman" w:hAnsi="Times New Roman" w:cs="Times New Roman"/>
                <w:color w:val="auto"/>
                <w:sz w:val="21"/>
                <w:szCs w:val="21"/>
                <w:highlight w:val="none"/>
                <w:lang w:val="en-US" w:eastAsia="zh-CN"/>
              </w:rPr>
              <w:t>评价</w:t>
            </w:r>
            <w:r>
              <w:rPr>
                <w:rFonts w:hint="eastAsia" w:ascii="Times New Roman" w:hAnsi="Times New Roman" w:cs="Times New Roman"/>
                <w:color w:val="auto"/>
                <w:sz w:val="21"/>
                <w:szCs w:val="21"/>
                <w:highlight w:val="none"/>
                <w:lang w:val="en-US" w:eastAsia="zh-CN"/>
              </w:rPr>
              <w:t>及</w:t>
            </w:r>
            <w:r>
              <w:rPr>
                <w:rFonts w:hint="default" w:ascii="Times New Roman" w:hAnsi="Times New Roman" w:cs="Times New Roman"/>
                <w:color w:val="auto"/>
                <w:sz w:val="21"/>
                <w:szCs w:val="21"/>
                <w:highlight w:val="none"/>
                <w:lang w:val="en-US" w:eastAsia="zh-CN"/>
              </w:rPr>
              <w:t>环境空气质量执行标准</w:t>
            </w:r>
            <w:r>
              <w:rPr>
                <w:rFonts w:hint="eastAsia" w:ascii="Times New Roman" w:hAnsi="Times New Roman" w:cs="Times New Roman"/>
                <w:color w:val="auto"/>
                <w:sz w:val="21"/>
                <w:szCs w:val="21"/>
                <w:highlight w:val="none"/>
                <w:lang w:val="en-US" w:eastAsia="zh-CN"/>
              </w:rPr>
              <w:t>；</w:t>
            </w:r>
          </w:p>
        </w:tc>
        <w:tc>
          <w:tcPr>
            <w:tcW w:w="1138" w:type="dxa"/>
            <w:vAlign w:val="center"/>
          </w:tcPr>
          <w:p w14:paraId="3919250C">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P34-36</w:t>
            </w:r>
          </w:p>
        </w:tc>
      </w:tr>
      <w:tr w14:paraId="4DE6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75" w:type="dxa"/>
            <w:vMerge w:val="continue"/>
          </w:tcPr>
          <w:p w14:paraId="0BAEDD50">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5B7AA507">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核实废气排放标准（熬煮燃料废气建议执行大气综排）；</w:t>
            </w:r>
          </w:p>
        </w:tc>
        <w:tc>
          <w:tcPr>
            <w:tcW w:w="3967" w:type="dxa"/>
          </w:tcPr>
          <w:p w14:paraId="1E59A510">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已修改废气排放标准，</w:t>
            </w:r>
            <w:r>
              <w:rPr>
                <w:rFonts w:hint="default" w:ascii="Times New Roman" w:hAnsi="Times New Roman" w:cs="Times New Roman"/>
                <w:color w:val="auto"/>
                <w:sz w:val="21"/>
                <w:szCs w:val="21"/>
                <w:highlight w:val="none"/>
                <w:lang w:val="en-US" w:eastAsia="zh-CN"/>
              </w:rPr>
              <w:t>熬煮燃料废气</w:t>
            </w:r>
            <w:r>
              <w:rPr>
                <w:rFonts w:hint="eastAsia" w:ascii="Times New Roman" w:hAnsi="Times New Roman" w:cs="Times New Roman"/>
                <w:color w:val="auto"/>
                <w:sz w:val="21"/>
                <w:szCs w:val="21"/>
                <w:highlight w:val="none"/>
                <w:lang w:val="en-US" w:eastAsia="zh-CN"/>
              </w:rPr>
              <w:t>执行《大气污染物综合排放标准》（GB16297-1996）；</w:t>
            </w:r>
          </w:p>
        </w:tc>
        <w:tc>
          <w:tcPr>
            <w:tcW w:w="1138" w:type="dxa"/>
            <w:vAlign w:val="center"/>
          </w:tcPr>
          <w:p w14:paraId="39573EE8">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P37</w:t>
            </w:r>
          </w:p>
        </w:tc>
      </w:tr>
      <w:tr w14:paraId="101F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75" w:type="dxa"/>
            <w:vMerge w:val="restart"/>
            <w:vAlign w:val="top"/>
          </w:tcPr>
          <w:p w14:paraId="33D84827">
            <w:pPr>
              <w:spacing w:line="440" w:lineRule="exact"/>
              <w:jc w:val="both"/>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5、</w:t>
            </w:r>
          </w:p>
        </w:tc>
        <w:tc>
          <w:tcPr>
            <w:tcW w:w="4858" w:type="dxa"/>
          </w:tcPr>
          <w:p w14:paraId="44450CB1">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完善施工期环境保护措施（依托现有办公区？完善施工噪声排放标准），2025）；</w:t>
            </w:r>
          </w:p>
        </w:tc>
        <w:tc>
          <w:tcPr>
            <w:tcW w:w="3967" w:type="dxa"/>
          </w:tcPr>
          <w:p w14:paraId="496A47FB">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已修改完善施工期环境保护措施，已修改完善《建筑施工噪声排放标准》（GB12523-2025）；</w:t>
            </w:r>
          </w:p>
        </w:tc>
        <w:tc>
          <w:tcPr>
            <w:tcW w:w="1138" w:type="dxa"/>
            <w:vAlign w:val="center"/>
          </w:tcPr>
          <w:p w14:paraId="0386B5D1">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P40-42</w:t>
            </w:r>
          </w:p>
        </w:tc>
      </w:tr>
      <w:tr w14:paraId="10DED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75" w:type="dxa"/>
            <w:vMerge w:val="continue"/>
            <w:vAlign w:val="top"/>
          </w:tcPr>
          <w:p w14:paraId="44ECC201">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4781269A">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完善项目卫生防护距离计算结果（核实平均风速，面源面积应是污染源边界而不是整个厂界，Qc/Cm 等标排放量相差大于 10%，卫生防护距离应取 100m），核实卫生防护距离设置情况；</w:t>
            </w:r>
          </w:p>
        </w:tc>
        <w:tc>
          <w:tcPr>
            <w:tcW w:w="3967" w:type="dxa"/>
          </w:tcPr>
          <w:p w14:paraId="03172D27">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已核实完善</w:t>
            </w:r>
            <w:r>
              <w:rPr>
                <w:rFonts w:hint="default" w:ascii="Times New Roman" w:hAnsi="Times New Roman" w:cs="Times New Roman"/>
                <w:color w:val="auto"/>
                <w:sz w:val="21"/>
                <w:szCs w:val="21"/>
                <w:highlight w:val="none"/>
                <w:lang w:val="en-US" w:eastAsia="zh-CN"/>
              </w:rPr>
              <w:t>项目卫生防护距离计算</w:t>
            </w:r>
            <w:r>
              <w:rPr>
                <w:rFonts w:hint="eastAsia" w:ascii="Times New Roman" w:hAnsi="Times New Roman" w:cs="Times New Roman"/>
                <w:color w:val="auto"/>
                <w:sz w:val="21"/>
                <w:szCs w:val="21"/>
                <w:highlight w:val="none"/>
                <w:lang w:val="en-US" w:eastAsia="zh-CN"/>
              </w:rPr>
              <w:t>，已核实平均风速，面源面积已修改为污水处理站边界；根据《大气有害物质无组织排放卫生防护距离推导技术导则》（GB/T39499 -2020）中“当目标企业无组织排放存在多种有毒有害污染物时，基于单个污染物的等标排放量计算结果，优先选择等标排放量最大的污染物为企业无组织排放的主要特征大气有害物质。当前两种污染物的等标排放量相差在10%以内时，需要同时选择这两种特征大气有害物质分别计算卫生防护距离初值。”，本项目两种污染物的等标排放量相差大于10%，故选取等标排放量最大的污染物计算卫生防护距离初值。</w:t>
            </w:r>
          </w:p>
        </w:tc>
        <w:tc>
          <w:tcPr>
            <w:tcW w:w="1138" w:type="dxa"/>
            <w:vAlign w:val="center"/>
          </w:tcPr>
          <w:p w14:paraId="3B633749">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P48-49</w:t>
            </w:r>
          </w:p>
        </w:tc>
      </w:tr>
      <w:tr w14:paraId="0AFE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75" w:type="dxa"/>
            <w:vMerge w:val="continue"/>
            <w:vAlign w:val="top"/>
          </w:tcPr>
          <w:p w14:paraId="04037380">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337F4972">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完善生产废水处理工艺说明以及处理效率、处理达标性分析，是否涉及药剂的添加等；</w:t>
            </w:r>
          </w:p>
        </w:tc>
        <w:tc>
          <w:tcPr>
            <w:tcW w:w="3967" w:type="dxa"/>
          </w:tcPr>
          <w:p w14:paraId="4759967A">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已完善生产废水处理工艺说明</w:t>
            </w:r>
            <w:r>
              <w:rPr>
                <w:rFonts w:hint="default" w:ascii="Times New Roman" w:hAnsi="Times New Roman" w:cs="Times New Roman"/>
                <w:color w:val="auto"/>
                <w:sz w:val="21"/>
                <w:szCs w:val="21"/>
                <w:highlight w:val="none"/>
                <w:lang w:val="en-US" w:eastAsia="zh-CN"/>
              </w:rPr>
              <w:t>以及处理效率、处理达标性分析，是否涉及药剂的添加等</w:t>
            </w:r>
            <w:r>
              <w:rPr>
                <w:rFonts w:hint="eastAsia" w:ascii="Times New Roman" w:hAnsi="Times New Roman" w:cs="Times New Roman"/>
                <w:color w:val="auto"/>
                <w:sz w:val="21"/>
                <w:szCs w:val="21"/>
                <w:highlight w:val="none"/>
                <w:lang w:val="en-US" w:eastAsia="zh-CN"/>
              </w:rPr>
              <w:t>；</w:t>
            </w:r>
          </w:p>
        </w:tc>
        <w:tc>
          <w:tcPr>
            <w:tcW w:w="1138" w:type="dxa"/>
            <w:vAlign w:val="center"/>
          </w:tcPr>
          <w:p w14:paraId="1928B8AB">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P51-52</w:t>
            </w:r>
          </w:p>
        </w:tc>
      </w:tr>
      <w:tr w14:paraId="7A82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restart"/>
            <w:vAlign w:val="top"/>
          </w:tcPr>
          <w:p w14:paraId="779CB9BF">
            <w:pPr>
              <w:spacing w:line="440" w:lineRule="exact"/>
              <w:jc w:val="both"/>
              <w:rPr>
                <w:rFonts w:hint="default" w:ascii="Times New Roman" w:hAnsi="Times New Roman" w:cs="Times New Roman"/>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6、</w:t>
            </w:r>
          </w:p>
        </w:tc>
        <w:tc>
          <w:tcPr>
            <w:tcW w:w="4858" w:type="dxa"/>
          </w:tcPr>
          <w:p w14:paraId="0ADA68F0">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完善表4-12，核实运行期噪声源分布情况，2#厂房、3#厂房分别指什么？与总平图不对应，核实插入损失，明确原点位置，完善噪声预测结果；</w:t>
            </w:r>
          </w:p>
        </w:tc>
        <w:tc>
          <w:tcPr>
            <w:tcW w:w="3967" w:type="dxa"/>
          </w:tcPr>
          <w:p w14:paraId="439F5FB0">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已核实完善噪声源分布情况，2#古法展厅、3#生产厂房与总平面图对应，已核实插入损失，原点为厂房中心，已完善噪声预测结果；</w:t>
            </w:r>
          </w:p>
        </w:tc>
        <w:tc>
          <w:tcPr>
            <w:tcW w:w="1138" w:type="dxa"/>
            <w:vAlign w:val="center"/>
          </w:tcPr>
          <w:p w14:paraId="1825EDBC">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P53-57</w:t>
            </w:r>
          </w:p>
        </w:tc>
      </w:tr>
      <w:tr w14:paraId="5086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75" w:type="dxa"/>
            <w:vMerge w:val="continue"/>
            <w:vAlign w:val="top"/>
          </w:tcPr>
          <w:p w14:paraId="63824A5F">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63F71FC9">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完善固废产排情况（如不合格产品，过滤工序是否存在滤布的更换）；</w:t>
            </w:r>
          </w:p>
        </w:tc>
        <w:tc>
          <w:tcPr>
            <w:tcW w:w="3967" w:type="dxa"/>
          </w:tcPr>
          <w:p w14:paraId="784E0FC5">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已核实完善固废产排情况，无不合格产品，过滤工序不产生废滤布；</w:t>
            </w:r>
          </w:p>
        </w:tc>
        <w:tc>
          <w:tcPr>
            <w:tcW w:w="1138" w:type="dxa"/>
            <w:vAlign w:val="center"/>
          </w:tcPr>
          <w:p w14:paraId="6DA52DFD">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P58</w:t>
            </w:r>
          </w:p>
        </w:tc>
      </w:tr>
      <w:tr w14:paraId="5135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vAlign w:val="top"/>
          </w:tcPr>
          <w:p w14:paraId="6D66D35C">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2DBD633A">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结合各区特点，完善分区防渗划分；</w:t>
            </w:r>
          </w:p>
        </w:tc>
        <w:tc>
          <w:tcPr>
            <w:tcW w:w="3967" w:type="dxa"/>
          </w:tcPr>
          <w:p w14:paraId="0676719A">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已完善分区防渗划分，生产车间设为一般防渗区；</w:t>
            </w:r>
          </w:p>
        </w:tc>
        <w:tc>
          <w:tcPr>
            <w:tcW w:w="1138" w:type="dxa"/>
            <w:vAlign w:val="center"/>
          </w:tcPr>
          <w:p w14:paraId="484A2609">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P61</w:t>
            </w:r>
          </w:p>
        </w:tc>
      </w:tr>
      <w:tr w14:paraId="6D06F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vAlign w:val="top"/>
          </w:tcPr>
          <w:p w14:paraId="03B9ABCD">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36DA6049">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完善环保投资表（污水暂存池、外输管道等）；</w:t>
            </w:r>
          </w:p>
        </w:tc>
        <w:tc>
          <w:tcPr>
            <w:tcW w:w="3967" w:type="dxa"/>
          </w:tcPr>
          <w:p w14:paraId="029DDE33">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已完善环保投资表，已补充污水</w:t>
            </w:r>
            <w:r>
              <w:rPr>
                <w:rFonts w:hint="default" w:ascii="Times New Roman" w:hAnsi="Times New Roman" w:cs="Times New Roman"/>
                <w:color w:val="auto"/>
                <w:sz w:val="21"/>
                <w:szCs w:val="21"/>
                <w:highlight w:val="none"/>
                <w:lang w:val="en-US" w:eastAsia="zh-CN"/>
              </w:rPr>
              <w:t>暂存池、外输管道</w:t>
            </w:r>
            <w:r>
              <w:rPr>
                <w:rFonts w:hint="eastAsia" w:ascii="Times New Roman" w:hAnsi="Times New Roman" w:cs="Times New Roman"/>
                <w:color w:val="auto"/>
                <w:sz w:val="21"/>
                <w:szCs w:val="21"/>
                <w:highlight w:val="none"/>
                <w:lang w:val="en-US" w:eastAsia="zh-CN"/>
              </w:rPr>
              <w:t>等环保投资；</w:t>
            </w:r>
          </w:p>
        </w:tc>
        <w:tc>
          <w:tcPr>
            <w:tcW w:w="1138" w:type="dxa"/>
            <w:vAlign w:val="center"/>
          </w:tcPr>
          <w:p w14:paraId="5A40C29E">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P67-68</w:t>
            </w:r>
          </w:p>
        </w:tc>
      </w:tr>
      <w:tr w14:paraId="670D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5" w:type="dxa"/>
            <w:vMerge w:val="restart"/>
            <w:vAlign w:val="top"/>
          </w:tcPr>
          <w:p w14:paraId="10C3025B">
            <w:pPr>
              <w:spacing w:line="440" w:lineRule="exact"/>
              <w:jc w:val="both"/>
              <w:rPr>
                <w:rFonts w:hint="default" w:ascii="Times New Roman" w:hAnsi="Times New Roman" w:cs="Times New Roman"/>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7、</w:t>
            </w:r>
          </w:p>
        </w:tc>
        <w:tc>
          <w:tcPr>
            <w:tcW w:w="4858" w:type="dxa"/>
          </w:tcPr>
          <w:p w14:paraId="167DE16B">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完善附图 3-5，图示厂房内主要设备布设情况；</w:t>
            </w:r>
          </w:p>
        </w:tc>
        <w:tc>
          <w:tcPr>
            <w:tcW w:w="3967" w:type="dxa"/>
          </w:tcPr>
          <w:p w14:paraId="10D08C03">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已完善附图3-5，已图示主要设备分布情况；</w:t>
            </w:r>
          </w:p>
        </w:tc>
        <w:tc>
          <w:tcPr>
            <w:tcW w:w="1138" w:type="dxa"/>
            <w:vAlign w:val="center"/>
          </w:tcPr>
          <w:p w14:paraId="20065A3B">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附图3-5</w:t>
            </w:r>
          </w:p>
        </w:tc>
      </w:tr>
      <w:tr w14:paraId="141C5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5" w:type="dxa"/>
            <w:vMerge w:val="continue"/>
            <w:vAlign w:val="top"/>
          </w:tcPr>
          <w:p w14:paraId="45FBA533">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3B7384A9">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完善分区防渗图（生产厂房一般防渗区）；</w:t>
            </w:r>
          </w:p>
        </w:tc>
        <w:tc>
          <w:tcPr>
            <w:tcW w:w="3967" w:type="dxa"/>
          </w:tcPr>
          <w:p w14:paraId="1FA84613">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已完善分区防渗图，生产厂房设置为一般防渗区；</w:t>
            </w:r>
          </w:p>
        </w:tc>
        <w:tc>
          <w:tcPr>
            <w:tcW w:w="1138" w:type="dxa"/>
            <w:vAlign w:val="center"/>
          </w:tcPr>
          <w:p w14:paraId="0636B6B1">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附图4</w:t>
            </w:r>
          </w:p>
        </w:tc>
      </w:tr>
      <w:tr w14:paraId="3AB96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5" w:type="dxa"/>
            <w:vMerge w:val="continue"/>
            <w:vAlign w:val="top"/>
          </w:tcPr>
          <w:p w14:paraId="3C4A5A85">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04C324A7">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完善项目与生态红线位置关系图；</w:t>
            </w:r>
          </w:p>
        </w:tc>
        <w:tc>
          <w:tcPr>
            <w:tcW w:w="3967" w:type="dxa"/>
          </w:tcPr>
          <w:p w14:paraId="58882C22">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已完善</w:t>
            </w:r>
            <w:r>
              <w:rPr>
                <w:rFonts w:hint="default" w:ascii="Times New Roman" w:hAnsi="Times New Roman" w:cs="Times New Roman"/>
                <w:color w:val="auto"/>
                <w:sz w:val="21"/>
                <w:szCs w:val="21"/>
                <w:highlight w:val="none"/>
                <w:lang w:val="en-US" w:eastAsia="zh-CN"/>
              </w:rPr>
              <w:t>项目与生态红线位置关系图；</w:t>
            </w:r>
          </w:p>
        </w:tc>
        <w:tc>
          <w:tcPr>
            <w:tcW w:w="1138" w:type="dxa"/>
            <w:vAlign w:val="center"/>
          </w:tcPr>
          <w:p w14:paraId="1E37867C">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附图6</w:t>
            </w:r>
          </w:p>
        </w:tc>
      </w:tr>
      <w:tr w14:paraId="3CA2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5" w:type="dxa"/>
            <w:vMerge w:val="continue"/>
            <w:vAlign w:val="top"/>
          </w:tcPr>
          <w:p w14:paraId="49790CAA">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70B94FC8">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补充厂区雨污管网分布图；</w:t>
            </w:r>
          </w:p>
        </w:tc>
        <w:tc>
          <w:tcPr>
            <w:tcW w:w="3967" w:type="dxa"/>
          </w:tcPr>
          <w:p w14:paraId="29C9743A">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已补充厂区</w:t>
            </w:r>
            <w:r>
              <w:rPr>
                <w:rFonts w:hint="default" w:ascii="Times New Roman" w:hAnsi="Times New Roman" w:cs="Times New Roman"/>
                <w:color w:val="auto"/>
                <w:sz w:val="21"/>
                <w:szCs w:val="21"/>
                <w:highlight w:val="none"/>
                <w:lang w:val="en-US" w:eastAsia="zh-CN"/>
              </w:rPr>
              <w:t>雨污管网分布图</w:t>
            </w:r>
            <w:r>
              <w:rPr>
                <w:rFonts w:hint="eastAsia" w:ascii="Times New Roman" w:hAnsi="Times New Roman" w:cs="Times New Roman"/>
                <w:color w:val="auto"/>
                <w:sz w:val="21"/>
                <w:szCs w:val="21"/>
                <w:highlight w:val="none"/>
                <w:lang w:val="en-US" w:eastAsia="zh-CN"/>
              </w:rPr>
              <w:t>；</w:t>
            </w:r>
          </w:p>
        </w:tc>
        <w:tc>
          <w:tcPr>
            <w:tcW w:w="1138" w:type="dxa"/>
            <w:vAlign w:val="center"/>
          </w:tcPr>
          <w:p w14:paraId="32E60F62">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附图5</w:t>
            </w:r>
          </w:p>
        </w:tc>
      </w:tr>
      <w:tr w14:paraId="288A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5" w:type="dxa"/>
            <w:vMerge w:val="continue"/>
            <w:vAlign w:val="top"/>
          </w:tcPr>
          <w:p w14:paraId="05AD0D50">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17FFA0D5">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完善卫生防护距离包络线图。</w:t>
            </w:r>
          </w:p>
        </w:tc>
        <w:tc>
          <w:tcPr>
            <w:tcW w:w="3967" w:type="dxa"/>
          </w:tcPr>
          <w:p w14:paraId="48388314">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已完善卫生防护距离包络线图。</w:t>
            </w:r>
          </w:p>
        </w:tc>
        <w:tc>
          <w:tcPr>
            <w:tcW w:w="1138" w:type="dxa"/>
            <w:vAlign w:val="center"/>
          </w:tcPr>
          <w:p w14:paraId="51A1C72B">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P50</w:t>
            </w:r>
          </w:p>
        </w:tc>
      </w:tr>
      <w:tr w14:paraId="29132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5" w:type="dxa"/>
            <w:vMerge w:val="continue"/>
            <w:vAlign w:val="top"/>
          </w:tcPr>
          <w:p w14:paraId="3A6C5CC3">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63A2022E">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完善农灌意向协议。</w:t>
            </w:r>
          </w:p>
        </w:tc>
        <w:tc>
          <w:tcPr>
            <w:tcW w:w="3967" w:type="dxa"/>
          </w:tcPr>
          <w:p w14:paraId="29E8946F">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已补充废水农田灌溉协议。</w:t>
            </w:r>
          </w:p>
        </w:tc>
        <w:tc>
          <w:tcPr>
            <w:tcW w:w="1138" w:type="dxa"/>
            <w:vAlign w:val="center"/>
          </w:tcPr>
          <w:p w14:paraId="089B0EBD">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附件6</w:t>
            </w:r>
          </w:p>
        </w:tc>
      </w:tr>
    </w:tbl>
    <w:p w14:paraId="707A92B0">
      <w:pPr>
        <w:jc w:val="both"/>
        <w:rPr>
          <w:rFonts w:asciiTheme="minorEastAsia" w:hAnsiTheme="minorEastAsia" w:cstheme="minorEastAsia"/>
          <w:b/>
          <w:bCs/>
          <w:color w:val="auto"/>
          <w:sz w:val="28"/>
          <w:szCs w:val="36"/>
          <w:highlight w:val="none"/>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OGVmYTAzZDRhMDJiOTRlZWQ5NDZjODkxNDUyZTQifQ=="/>
  </w:docVars>
  <w:rsids>
    <w:rsidRoot w:val="00216085"/>
    <w:rsid w:val="00163E61"/>
    <w:rsid w:val="001B4EF9"/>
    <w:rsid w:val="00216085"/>
    <w:rsid w:val="00304BA3"/>
    <w:rsid w:val="00377076"/>
    <w:rsid w:val="003D5223"/>
    <w:rsid w:val="00411D74"/>
    <w:rsid w:val="00424128"/>
    <w:rsid w:val="00460E9E"/>
    <w:rsid w:val="0055574E"/>
    <w:rsid w:val="00755DF0"/>
    <w:rsid w:val="008E24F4"/>
    <w:rsid w:val="00A034E4"/>
    <w:rsid w:val="00A46189"/>
    <w:rsid w:val="00A67D58"/>
    <w:rsid w:val="00B342F1"/>
    <w:rsid w:val="00B924E4"/>
    <w:rsid w:val="00BF6711"/>
    <w:rsid w:val="00C16B03"/>
    <w:rsid w:val="00D41C7B"/>
    <w:rsid w:val="00F065A6"/>
    <w:rsid w:val="0107283E"/>
    <w:rsid w:val="01082F36"/>
    <w:rsid w:val="011253ED"/>
    <w:rsid w:val="0136320C"/>
    <w:rsid w:val="014B0C08"/>
    <w:rsid w:val="01674150"/>
    <w:rsid w:val="016B772C"/>
    <w:rsid w:val="016C3C7B"/>
    <w:rsid w:val="016F1206"/>
    <w:rsid w:val="017618AE"/>
    <w:rsid w:val="01A83822"/>
    <w:rsid w:val="01AC11EC"/>
    <w:rsid w:val="01B5050A"/>
    <w:rsid w:val="01D31B84"/>
    <w:rsid w:val="01D41F8E"/>
    <w:rsid w:val="01D46B46"/>
    <w:rsid w:val="01D52F59"/>
    <w:rsid w:val="01F93DCE"/>
    <w:rsid w:val="022220DD"/>
    <w:rsid w:val="022E26FA"/>
    <w:rsid w:val="02341997"/>
    <w:rsid w:val="023E69B3"/>
    <w:rsid w:val="024C2B81"/>
    <w:rsid w:val="02522972"/>
    <w:rsid w:val="0261655A"/>
    <w:rsid w:val="02756C62"/>
    <w:rsid w:val="027A7612"/>
    <w:rsid w:val="028642E4"/>
    <w:rsid w:val="02BF2514"/>
    <w:rsid w:val="02D247A8"/>
    <w:rsid w:val="02E910F0"/>
    <w:rsid w:val="030B2A3C"/>
    <w:rsid w:val="031645FE"/>
    <w:rsid w:val="031F5421"/>
    <w:rsid w:val="0323668E"/>
    <w:rsid w:val="034B79A0"/>
    <w:rsid w:val="03526967"/>
    <w:rsid w:val="036C3FC7"/>
    <w:rsid w:val="036F2FCB"/>
    <w:rsid w:val="038E12EC"/>
    <w:rsid w:val="03984306"/>
    <w:rsid w:val="03CB0BC1"/>
    <w:rsid w:val="03E90388"/>
    <w:rsid w:val="03FF0E4A"/>
    <w:rsid w:val="04092ED3"/>
    <w:rsid w:val="0417480B"/>
    <w:rsid w:val="041D1ABE"/>
    <w:rsid w:val="042B22FA"/>
    <w:rsid w:val="0447162C"/>
    <w:rsid w:val="046E6095"/>
    <w:rsid w:val="047D09EA"/>
    <w:rsid w:val="047D675D"/>
    <w:rsid w:val="0480664C"/>
    <w:rsid w:val="04873C79"/>
    <w:rsid w:val="04952722"/>
    <w:rsid w:val="049D55FD"/>
    <w:rsid w:val="04A627F0"/>
    <w:rsid w:val="04B37BF0"/>
    <w:rsid w:val="04B862AB"/>
    <w:rsid w:val="04CE0686"/>
    <w:rsid w:val="050046C8"/>
    <w:rsid w:val="050A4C6D"/>
    <w:rsid w:val="051345C3"/>
    <w:rsid w:val="05176AAF"/>
    <w:rsid w:val="051D6FDB"/>
    <w:rsid w:val="053C5F29"/>
    <w:rsid w:val="05404510"/>
    <w:rsid w:val="054B35C3"/>
    <w:rsid w:val="054F6C10"/>
    <w:rsid w:val="05837654"/>
    <w:rsid w:val="059E6DDE"/>
    <w:rsid w:val="05A67C20"/>
    <w:rsid w:val="05AF5084"/>
    <w:rsid w:val="05B560C0"/>
    <w:rsid w:val="05C771DE"/>
    <w:rsid w:val="05C84F82"/>
    <w:rsid w:val="05D34E0F"/>
    <w:rsid w:val="05F343BE"/>
    <w:rsid w:val="05FB5EE9"/>
    <w:rsid w:val="05FC0414"/>
    <w:rsid w:val="06007F0A"/>
    <w:rsid w:val="06070A68"/>
    <w:rsid w:val="0656737D"/>
    <w:rsid w:val="06687940"/>
    <w:rsid w:val="066D48F9"/>
    <w:rsid w:val="067B2190"/>
    <w:rsid w:val="0687687D"/>
    <w:rsid w:val="06991E27"/>
    <w:rsid w:val="06A22D73"/>
    <w:rsid w:val="06AB60C8"/>
    <w:rsid w:val="06B13D99"/>
    <w:rsid w:val="06B43742"/>
    <w:rsid w:val="06B8201F"/>
    <w:rsid w:val="06D76DEC"/>
    <w:rsid w:val="06F4184F"/>
    <w:rsid w:val="06F4459D"/>
    <w:rsid w:val="07002110"/>
    <w:rsid w:val="070B0AAC"/>
    <w:rsid w:val="070B7B0B"/>
    <w:rsid w:val="070D7B39"/>
    <w:rsid w:val="070E1AE2"/>
    <w:rsid w:val="071377F4"/>
    <w:rsid w:val="071A3C3D"/>
    <w:rsid w:val="071F3A56"/>
    <w:rsid w:val="07274FBA"/>
    <w:rsid w:val="072A47AB"/>
    <w:rsid w:val="07340AEF"/>
    <w:rsid w:val="074E47F1"/>
    <w:rsid w:val="07500B74"/>
    <w:rsid w:val="078A1487"/>
    <w:rsid w:val="0798609A"/>
    <w:rsid w:val="079D1213"/>
    <w:rsid w:val="07AF1BE8"/>
    <w:rsid w:val="07B40702"/>
    <w:rsid w:val="07B559CB"/>
    <w:rsid w:val="07D818AF"/>
    <w:rsid w:val="07DE64D2"/>
    <w:rsid w:val="07E741AF"/>
    <w:rsid w:val="080B7A09"/>
    <w:rsid w:val="080E6028"/>
    <w:rsid w:val="081721C2"/>
    <w:rsid w:val="08317BB7"/>
    <w:rsid w:val="083D43FD"/>
    <w:rsid w:val="084D299D"/>
    <w:rsid w:val="084E1932"/>
    <w:rsid w:val="085D4226"/>
    <w:rsid w:val="08611584"/>
    <w:rsid w:val="086652A8"/>
    <w:rsid w:val="08686480"/>
    <w:rsid w:val="0875005B"/>
    <w:rsid w:val="087B7DD6"/>
    <w:rsid w:val="087E1C1F"/>
    <w:rsid w:val="08A6014E"/>
    <w:rsid w:val="08A96637"/>
    <w:rsid w:val="08B07A3A"/>
    <w:rsid w:val="08B37F3D"/>
    <w:rsid w:val="08DE79BE"/>
    <w:rsid w:val="08E8672E"/>
    <w:rsid w:val="08ED3499"/>
    <w:rsid w:val="08ED6854"/>
    <w:rsid w:val="08F81AEF"/>
    <w:rsid w:val="08FF7AB1"/>
    <w:rsid w:val="091660C7"/>
    <w:rsid w:val="091C32AD"/>
    <w:rsid w:val="091D735A"/>
    <w:rsid w:val="09376339"/>
    <w:rsid w:val="09433779"/>
    <w:rsid w:val="094D3BEF"/>
    <w:rsid w:val="09604414"/>
    <w:rsid w:val="09787726"/>
    <w:rsid w:val="09862872"/>
    <w:rsid w:val="098D02BE"/>
    <w:rsid w:val="099472E7"/>
    <w:rsid w:val="09965A9C"/>
    <w:rsid w:val="09A30C23"/>
    <w:rsid w:val="09A3577C"/>
    <w:rsid w:val="09C04CF3"/>
    <w:rsid w:val="09D52537"/>
    <w:rsid w:val="09F21E25"/>
    <w:rsid w:val="09FE4CC5"/>
    <w:rsid w:val="0A040FD5"/>
    <w:rsid w:val="0A0A31A0"/>
    <w:rsid w:val="0A2B546F"/>
    <w:rsid w:val="0A2D14EA"/>
    <w:rsid w:val="0A31108A"/>
    <w:rsid w:val="0A354AA9"/>
    <w:rsid w:val="0A3925DE"/>
    <w:rsid w:val="0A395BE3"/>
    <w:rsid w:val="0A65118A"/>
    <w:rsid w:val="0A670631"/>
    <w:rsid w:val="0A775417"/>
    <w:rsid w:val="0A7C0731"/>
    <w:rsid w:val="0A825D85"/>
    <w:rsid w:val="0A8406B1"/>
    <w:rsid w:val="0A876FD5"/>
    <w:rsid w:val="0AB0732C"/>
    <w:rsid w:val="0AC1532D"/>
    <w:rsid w:val="0AD53561"/>
    <w:rsid w:val="0AD83852"/>
    <w:rsid w:val="0AEB3965"/>
    <w:rsid w:val="0AF40E2F"/>
    <w:rsid w:val="0AFE03FE"/>
    <w:rsid w:val="0B046525"/>
    <w:rsid w:val="0B0B4D1F"/>
    <w:rsid w:val="0B0F15F8"/>
    <w:rsid w:val="0B2A3F6C"/>
    <w:rsid w:val="0B326AD7"/>
    <w:rsid w:val="0B4F6FDE"/>
    <w:rsid w:val="0B560E88"/>
    <w:rsid w:val="0B61769D"/>
    <w:rsid w:val="0B7D4592"/>
    <w:rsid w:val="0B832C7E"/>
    <w:rsid w:val="0B862FB9"/>
    <w:rsid w:val="0B905589"/>
    <w:rsid w:val="0BA8746E"/>
    <w:rsid w:val="0BF96FED"/>
    <w:rsid w:val="0C1C7C0E"/>
    <w:rsid w:val="0C1E21AC"/>
    <w:rsid w:val="0C2E5CE5"/>
    <w:rsid w:val="0C331A1B"/>
    <w:rsid w:val="0C3D0E88"/>
    <w:rsid w:val="0C442C71"/>
    <w:rsid w:val="0C531993"/>
    <w:rsid w:val="0C5B722C"/>
    <w:rsid w:val="0C6716ED"/>
    <w:rsid w:val="0C775768"/>
    <w:rsid w:val="0C7A475D"/>
    <w:rsid w:val="0CC916B4"/>
    <w:rsid w:val="0CDD22A9"/>
    <w:rsid w:val="0CE40585"/>
    <w:rsid w:val="0CEA6E4B"/>
    <w:rsid w:val="0D054058"/>
    <w:rsid w:val="0D0614E0"/>
    <w:rsid w:val="0D19103D"/>
    <w:rsid w:val="0D396A5D"/>
    <w:rsid w:val="0D54004D"/>
    <w:rsid w:val="0D5804F7"/>
    <w:rsid w:val="0D6B35BD"/>
    <w:rsid w:val="0D8D5219"/>
    <w:rsid w:val="0D942755"/>
    <w:rsid w:val="0D9E5A54"/>
    <w:rsid w:val="0DBD056C"/>
    <w:rsid w:val="0DBF126C"/>
    <w:rsid w:val="0DCB704F"/>
    <w:rsid w:val="0DD20699"/>
    <w:rsid w:val="0DF56D87"/>
    <w:rsid w:val="0DF93F30"/>
    <w:rsid w:val="0E0B6ECB"/>
    <w:rsid w:val="0E0E286A"/>
    <w:rsid w:val="0E4233DE"/>
    <w:rsid w:val="0E440BB0"/>
    <w:rsid w:val="0E451725"/>
    <w:rsid w:val="0E487640"/>
    <w:rsid w:val="0E54658E"/>
    <w:rsid w:val="0E6F708B"/>
    <w:rsid w:val="0E7B0A75"/>
    <w:rsid w:val="0E7C59F6"/>
    <w:rsid w:val="0EB21FBD"/>
    <w:rsid w:val="0EB66A52"/>
    <w:rsid w:val="0EB96910"/>
    <w:rsid w:val="0EBF035B"/>
    <w:rsid w:val="0EC0065D"/>
    <w:rsid w:val="0ECA69AB"/>
    <w:rsid w:val="0ED8599A"/>
    <w:rsid w:val="0EEE0C5B"/>
    <w:rsid w:val="0EEF4FD4"/>
    <w:rsid w:val="0EF10D38"/>
    <w:rsid w:val="0EF514D7"/>
    <w:rsid w:val="0EF54A4F"/>
    <w:rsid w:val="0F13398B"/>
    <w:rsid w:val="0F2904D1"/>
    <w:rsid w:val="0F2F0DCE"/>
    <w:rsid w:val="0F4D2A18"/>
    <w:rsid w:val="0F515E27"/>
    <w:rsid w:val="0F520A2F"/>
    <w:rsid w:val="0F6931E3"/>
    <w:rsid w:val="0F8A615C"/>
    <w:rsid w:val="0F8C6CB2"/>
    <w:rsid w:val="0F8D1923"/>
    <w:rsid w:val="0F983265"/>
    <w:rsid w:val="0F9C1453"/>
    <w:rsid w:val="0FBA3368"/>
    <w:rsid w:val="0FCE72CB"/>
    <w:rsid w:val="0FD347EE"/>
    <w:rsid w:val="0FE16FFE"/>
    <w:rsid w:val="0FFD2123"/>
    <w:rsid w:val="100B5E29"/>
    <w:rsid w:val="101271B8"/>
    <w:rsid w:val="10196798"/>
    <w:rsid w:val="102858E0"/>
    <w:rsid w:val="10352221"/>
    <w:rsid w:val="104F43ED"/>
    <w:rsid w:val="10602B21"/>
    <w:rsid w:val="108019BD"/>
    <w:rsid w:val="109951E3"/>
    <w:rsid w:val="10A37E92"/>
    <w:rsid w:val="10CD1330"/>
    <w:rsid w:val="10DB2A34"/>
    <w:rsid w:val="1109680C"/>
    <w:rsid w:val="11155936"/>
    <w:rsid w:val="11560372"/>
    <w:rsid w:val="116203FE"/>
    <w:rsid w:val="116B295A"/>
    <w:rsid w:val="117618D1"/>
    <w:rsid w:val="11873316"/>
    <w:rsid w:val="118D218B"/>
    <w:rsid w:val="119F64C9"/>
    <w:rsid w:val="11A33222"/>
    <w:rsid w:val="11A93AA9"/>
    <w:rsid w:val="11B408CA"/>
    <w:rsid w:val="11BB562D"/>
    <w:rsid w:val="11BF3497"/>
    <w:rsid w:val="11BF435B"/>
    <w:rsid w:val="11C45F04"/>
    <w:rsid w:val="11C47BAB"/>
    <w:rsid w:val="12216487"/>
    <w:rsid w:val="122E1BCA"/>
    <w:rsid w:val="122E2A09"/>
    <w:rsid w:val="123431B6"/>
    <w:rsid w:val="123754DC"/>
    <w:rsid w:val="125E3353"/>
    <w:rsid w:val="12704019"/>
    <w:rsid w:val="12715409"/>
    <w:rsid w:val="127610E8"/>
    <w:rsid w:val="12764E1A"/>
    <w:rsid w:val="12842632"/>
    <w:rsid w:val="12942477"/>
    <w:rsid w:val="12A40229"/>
    <w:rsid w:val="12BE1B98"/>
    <w:rsid w:val="12C23BD5"/>
    <w:rsid w:val="12D6640D"/>
    <w:rsid w:val="12D76496"/>
    <w:rsid w:val="12D80AD7"/>
    <w:rsid w:val="12E52944"/>
    <w:rsid w:val="12E60488"/>
    <w:rsid w:val="12E73B9A"/>
    <w:rsid w:val="12FC10BC"/>
    <w:rsid w:val="12FE1E3C"/>
    <w:rsid w:val="13085AB0"/>
    <w:rsid w:val="130A686C"/>
    <w:rsid w:val="132A0CBC"/>
    <w:rsid w:val="13321FC3"/>
    <w:rsid w:val="13370CE3"/>
    <w:rsid w:val="133B4DC8"/>
    <w:rsid w:val="133F37D4"/>
    <w:rsid w:val="13433B2C"/>
    <w:rsid w:val="13465239"/>
    <w:rsid w:val="13466D26"/>
    <w:rsid w:val="134D425F"/>
    <w:rsid w:val="1351335C"/>
    <w:rsid w:val="1362048E"/>
    <w:rsid w:val="13650603"/>
    <w:rsid w:val="13881C11"/>
    <w:rsid w:val="13A55725"/>
    <w:rsid w:val="13B33011"/>
    <w:rsid w:val="13C945AC"/>
    <w:rsid w:val="13CD6366"/>
    <w:rsid w:val="13F11BC9"/>
    <w:rsid w:val="13F70ACB"/>
    <w:rsid w:val="14025A60"/>
    <w:rsid w:val="140C748B"/>
    <w:rsid w:val="141333F2"/>
    <w:rsid w:val="14134772"/>
    <w:rsid w:val="14164D9C"/>
    <w:rsid w:val="1420184E"/>
    <w:rsid w:val="14333BA0"/>
    <w:rsid w:val="14441457"/>
    <w:rsid w:val="1444190A"/>
    <w:rsid w:val="14485EF1"/>
    <w:rsid w:val="147068D6"/>
    <w:rsid w:val="147D6971"/>
    <w:rsid w:val="14887A48"/>
    <w:rsid w:val="149208C7"/>
    <w:rsid w:val="14B33741"/>
    <w:rsid w:val="14C8253B"/>
    <w:rsid w:val="14D94125"/>
    <w:rsid w:val="14EF5D19"/>
    <w:rsid w:val="14F66E12"/>
    <w:rsid w:val="15096842"/>
    <w:rsid w:val="151C4A30"/>
    <w:rsid w:val="152B44FA"/>
    <w:rsid w:val="152D6842"/>
    <w:rsid w:val="15326F0C"/>
    <w:rsid w:val="153F6AF9"/>
    <w:rsid w:val="15450131"/>
    <w:rsid w:val="154D0C92"/>
    <w:rsid w:val="158C1CF7"/>
    <w:rsid w:val="15B519FF"/>
    <w:rsid w:val="15C87D35"/>
    <w:rsid w:val="15D47C9D"/>
    <w:rsid w:val="15D96C9D"/>
    <w:rsid w:val="15DB52DB"/>
    <w:rsid w:val="15E909BB"/>
    <w:rsid w:val="15EC156C"/>
    <w:rsid w:val="161C066B"/>
    <w:rsid w:val="16433569"/>
    <w:rsid w:val="164D4DC8"/>
    <w:rsid w:val="16604BAD"/>
    <w:rsid w:val="16723ED0"/>
    <w:rsid w:val="16855A40"/>
    <w:rsid w:val="16931028"/>
    <w:rsid w:val="16A92E3A"/>
    <w:rsid w:val="16AA1A1F"/>
    <w:rsid w:val="16AE2069"/>
    <w:rsid w:val="16BD47E2"/>
    <w:rsid w:val="16CB4C64"/>
    <w:rsid w:val="16FE0496"/>
    <w:rsid w:val="17005FBC"/>
    <w:rsid w:val="17050851"/>
    <w:rsid w:val="17097300"/>
    <w:rsid w:val="171500CB"/>
    <w:rsid w:val="17234E0E"/>
    <w:rsid w:val="17236AAD"/>
    <w:rsid w:val="172B2D69"/>
    <w:rsid w:val="173318DE"/>
    <w:rsid w:val="17364BCE"/>
    <w:rsid w:val="173D57C7"/>
    <w:rsid w:val="173F5020"/>
    <w:rsid w:val="17424826"/>
    <w:rsid w:val="1744403A"/>
    <w:rsid w:val="174D4F79"/>
    <w:rsid w:val="17683B61"/>
    <w:rsid w:val="177828B1"/>
    <w:rsid w:val="177A736B"/>
    <w:rsid w:val="177E2F9C"/>
    <w:rsid w:val="178E719B"/>
    <w:rsid w:val="17967DAA"/>
    <w:rsid w:val="17B04616"/>
    <w:rsid w:val="17C87C3F"/>
    <w:rsid w:val="17CD7345"/>
    <w:rsid w:val="17D2114D"/>
    <w:rsid w:val="17D527F3"/>
    <w:rsid w:val="17D6724D"/>
    <w:rsid w:val="17EA382E"/>
    <w:rsid w:val="17EB5AC8"/>
    <w:rsid w:val="18032D47"/>
    <w:rsid w:val="18565A66"/>
    <w:rsid w:val="18610127"/>
    <w:rsid w:val="186E52C5"/>
    <w:rsid w:val="189119F3"/>
    <w:rsid w:val="189A2F87"/>
    <w:rsid w:val="18B36757"/>
    <w:rsid w:val="18BC4164"/>
    <w:rsid w:val="18C82B09"/>
    <w:rsid w:val="18D03F04"/>
    <w:rsid w:val="18FF2DED"/>
    <w:rsid w:val="190639B9"/>
    <w:rsid w:val="190743F1"/>
    <w:rsid w:val="190865B5"/>
    <w:rsid w:val="190E25A1"/>
    <w:rsid w:val="191653AF"/>
    <w:rsid w:val="19202945"/>
    <w:rsid w:val="192B12EA"/>
    <w:rsid w:val="193559DC"/>
    <w:rsid w:val="19413957"/>
    <w:rsid w:val="194D51D1"/>
    <w:rsid w:val="194E3054"/>
    <w:rsid w:val="195475F8"/>
    <w:rsid w:val="195A0460"/>
    <w:rsid w:val="1980089F"/>
    <w:rsid w:val="19900C1C"/>
    <w:rsid w:val="19A56A79"/>
    <w:rsid w:val="19A919C4"/>
    <w:rsid w:val="19AC54B0"/>
    <w:rsid w:val="19B3536B"/>
    <w:rsid w:val="19BF28A7"/>
    <w:rsid w:val="19F35798"/>
    <w:rsid w:val="1A147D5C"/>
    <w:rsid w:val="1A176B5E"/>
    <w:rsid w:val="1A2E63AE"/>
    <w:rsid w:val="1A351955"/>
    <w:rsid w:val="1A432058"/>
    <w:rsid w:val="1A447CEA"/>
    <w:rsid w:val="1A4D5912"/>
    <w:rsid w:val="1A50370F"/>
    <w:rsid w:val="1A5B3D97"/>
    <w:rsid w:val="1A674F7C"/>
    <w:rsid w:val="1A6D5107"/>
    <w:rsid w:val="1A7D5BF6"/>
    <w:rsid w:val="1A872185"/>
    <w:rsid w:val="1A98650B"/>
    <w:rsid w:val="1A9F7388"/>
    <w:rsid w:val="1AB05D24"/>
    <w:rsid w:val="1AB07CF9"/>
    <w:rsid w:val="1AB1351C"/>
    <w:rsid w:val="1AC11F06"/>
    <w:rsid w:val="1AC57F78"/>
    <w:rsid w:val="1AEE5479"/>
    <w:rsid w:val="1AF9372C"/>
    <w:rsid w:val="1B025DE9"/>
    <w:rsid w:val="1B0F5915"/>
    <w:rsid w:val="1B1C50E0"/>
    <w:rsid w:val="1B2129A5"/>
    <w:rsid w:val="1B2304CB"/>
    <w:rsid w:val="1B335427"/>
    <w:rsid w:val="1B382838"/>
    <w:rsid w:val="1B485531"/>
    <w:rsid w:val="1B4D72F6"/>
    <w:rsid w:val="1B642469"/>
    <w:rsid w:val="1B653BF2"/>
    <w:rsid w:val="1B66462C"/>
    <w:rsid w:val="1B734960"/>
    <w:rsid w:val="1B7C6D8C"/>
    <w:rsid w:val="1B9055A5"/>
    <w:rsid w:val="1BA61589"/>
    <w:rsid w:val="1BB24DE7"/>
    <w:rsid w:val="1BB42AF4"/>
    <w:rsid w:val="1BCB0DA7"/>
    <w:rsid w:val="1BD21EF1"/>
    <w:rsid w:val="1BF07270"/>
    <w:rsid w:val="1C0021B6"/>
    <w:rsid w:val="1C0D2502"/>
    <w:rsid w:val="1C0F2CE1"/>
    <w:rsid w:val="1C1154DD"/>
    <w:rsid w:val="1C2638EA"/>
    <w:rsid w:val="1C404590"/>
    <w:rsid w:val="1C422DF6"/>
    <w:rsid w:val="1C4A6B98"/>
    <w:rsid w:val="1C4B61CA"/>
    <w:rsid w:val="1C52438D"/>
    <w:rsid w:val="1C5B608D"/>
    <w:rsid w:val="1C5C2545"/>
    <w:rsid w:val="1C6E1C1A"/>
    <w:rsid w:val="1C731A53"/>
    <w:rsid w:val="1C7459D6"/>
    <w:rsid w:val="1C7A236C"/>
    <w:rsid w:val="1CB251DA"/>
    <w:rsid w:val="1CB548B6"/>
    <w:rsid w:val="1CC16D0E"/>
    <w:rsid w:val="1CC976F8"/>
    <w:rsid w:val="1CD37CCF"/>
    <w:rsid w:val="1CDF0421"/>
    <w:rsid w:val="1CE7136B"/>
    <w:rsid w:val="1CF64A4A"/>
    <w:rsid w:val="1CFB3AAF"/>
    <w:rsid w:val="1CFD66CD"/>
    <w:rsid w:val="1D0600A4"/>
    <w:rsid w:val="1D567591"/>
    <w:rsid w:val="1D7266FC"/>
    <w:rsid w:val="1D757953"/>
    <w:rsid w:val="1D762F10"/>
    <w:rsid w:val="1DA60575"/>
    <w:rsid w:val="1DC25D24"/>
    <w:rsid w:val="1DC35CF6"/>
    <w:rsid w:val="1DC37D43"/>
    <w:rsid w:val="1DC92705"/>
    <w:rsid w:val="1DD65CC8"/>
    <w:rsid w:val="1DDA6006"/>
    <w:rsid w:val="1DFA39AE"/>
    <w:rsid w:val="1E181BDB"/>
    <w:rsid w:val="1E2A5FF9"/>
    <w:rsid w:val="1E2E7D43"/>
    <w:rsid w:val="1E380731"/>
    <w:rsid w:val="1E460C8E"/>
    <w:rsid w:val="1E553C4C"/>
    <w:rsid w:val="1E5E6B20"/>
    <w:rsid w:val="1E5F7152"/>
    <w:rsid w:val="1E6D316A"/>
    <w:rsid w:val="1E7647BE"/>
    <w:rsid w:val="1E7D7EF2"/>
    <w:rsid w:val="1E8976CC"/>
    <w:rsid w:val="1EBC4668"/>
    <w:rsid w:val="1EC85CFC"/>
    <w:rsid w:val="1ED40DE1"/>
    <w:rsid w:val="1EDF41B4"/>
    <w:rsid w:val="1EEA3685"/>
    <w:rsid w:val="1EF44666"/>
    <w:rsid w:val="1EF51681"/>
    <w:rsid w:val="1F171119"/>
    <w:rsid w:val="1F374A08"/>
    <w:rsid w:val="1F3D317B"/>
    <w:rsid w:val="1F4968E7"/>
    <w:rsid w:val="1F4B27F4"/>
    <w:rsid w:val="1F4E188E"/>
    <w:rsid w:val="1F7B7941"/>
    <w:rsid w:val="1F9261F2"/>
    <w:rsid w:val="1FDC70E1"/>
    <w:rsid w:val="1FDD5573"/>
    <w:rsid w:val="1FE21F94"/>
    <w:rsid w:val="1FEB325C"/>
    <w:rsid w:val="1FF469EB"/>
    <w:rsid w:val="201828BE"/>
    <w:rsid w:val="20291696"/>
    <w:rsid w:val="202B600C"/>
    <w:rsid w:val="203147B6"/>
    <w:rsid w:val="2032135D"/>
    <w:rsid w:val="203536CE"/>
    <w:rsid w:val="203611D9"/>
    <w:rsid w:val="203C1FBA"/>
    <w:rsid w:val="205B335A"/>
    <w:rsid w:val="206B76D7"/>
    <w:rsid w:val="2082404F"/>
    <w:rsid w:val="20854BCF"/>
    <w:rsid w:val="208F2D91"/>
    <w:rsid w:val="20A113F3"/>
    <w:rsid w:val="20E406FC"/>
    <w:rsid w:val="20F34FFC"/>
    <w:rsid w:val="20F41A39"/>
    <w:rsid w:val="21013A21"/>
    <w:rsid w:val="21254871"/>
    <w:rsid w:val="21263540"/>
    <w:rsid w:val="213678CF"/>
    <w:rsid w:val="213E05CA"/>
    <w:rsid w:val="21525B61"/>
    <w:rsid w:val="216255D4"/>
    <w:rsid w:val="216E163F"/>
    <w:rsid w:val="21853DBD"/>
    <w:rsid w:val="21893EF2"/>
    <w:rsid w:val="218D19B7"/>
    <w:rsid w:val="21BB4FA6"/>
    <w:rsid w:val="21C45532"/>
    <w:rsid w:val="21C87E71"/>
    <w:rsid w:val="21DD00DF"/>
    <w:rsid w:val="21E9700F"/>
    <w:rsid w:val="21EA010A"/>
    <w:rsid w:val="22087833"/>
    <w:rsid w:val="22421B7E"/>
    <w:rsid w:val="224A0A33"/>
    <w:rsid w:val="226021E4"/>
    <w:rsid w:val="22776795"/>
    <w:rsid w:val="228A1A1C"/>
    <w:rsid w:val="22972872"/>
    <w:rsid w:val="2297354C"/>
    <w:rsid w:val="22990FB2"/>
    <w:rsid w:val="22B031AD"/>
    <w:rsid w:val="22CF718A"/>
    <w:rsid w:val="22D1085D"/>
    <w:rsid w:val="22F52F71"/>
    <w:rsid w:val="22F67FAB"/>
    <w:rsid w:val="22FA7A52"/>
    <w:rsid w:val="23094031"/>
    <w:rsid w:val="232C2F7F"/>
    <w:rsid w:val="233901C8"/>
    <w:rsid w:val="2339265A"/>
    <w:rsid w:val="234E7019"/>
    <w:rsid w:val="235F7526"/>
    <w:rsid w:val="236C180A"/>
    <w:rsid w:val="237F603E"/>
    <w:rsid w:val="23930CA2"/>
    <w:rsid w:val="23945DF5"/>
    <w:rsid w:val="23BA1BE8"/>
    <w:rsid w:val="23F579A6"/>
    <w:rsid w:val="2419690F"/>
    <w:rsid w:val="242D409C"/>
    <w:rsid w:val="24332746"/>
    <w:rsid w:val="24346EE8"/>
    <w:rsid w:val="24352F06"/>
    <w:rsid w:val="24576DBD"/>
    <w:rsid w:val="2474241C"/>
    <w:rsid w:val="24927A9A"/>
    <w:rsid w:val="24A501A2"/>
    <w:rsid w:val="24AB12F6"/>
    <w:rsid w:val="24C72301"/>
    <w:rsid w:val="24EF3785"/>
    <w:rsid w:val="24F829C8"/>
    <w:rsid w:val="24FC0BF4"/>
    <w:rsid w:val="252845FF"/>
    <w:rsid w:val="253911C5"/>
    <w:rsid w:val="253F194E"/>
    <w:rsid w:val="255663BE"/>
    <w:rsid w:val="257A33DD"/>
    <w:rsid w:val="258A2776"/>
    <w:rsid w:val="258B2BE4"/>
    <w:rsid w:val="25930566"/>
    <w:rsid w:val="259C77B7"/>
    <w:rsid w:val="25CB59E7"/>
    <w:rsid w:val="25D06A6E"/>
    <w:rsid w:val="25D94CA0"/>
    <w:rsid w:val="25E22A70"/>
    <w:rsid w:val="25E66627"/>
    <w:rsid w:val="25E777CE"/>
    <w:rsid w:val="260C05A8"/>
    <w:rsid w:val="26181749"/>
    <w:rsid w:val="26334116"/>
    <w:rsid w:val="26544F83"/>
    <w:rsid w:val="266100F9"/>
    <w:rsid w:val="26637A2E"/>
    <w:rsid w:val="26844111"/>
    <w:rsid w:val="269B7AAF"/>
    <w:rsid w:val="26C2527C"/>
    <w:rsid w:val="26CF2CD5"/>
    <w:rsid w:val="26D6070D"/>
    <w:rsid w:val="26DC4BC5"/>
    <w:rsid w:val="26E606CD"/>
    <w:rsid w:val="26EA1951"/>
    <w:rsid w:val="26EC3A06"/>
    <w:rsid w:val="26EF48E0"/>
    <w:rsid w:val="26FB054E"/>
    <w:rsid w:val="27021B75"/>
    <w:rsid w:val="27022992"/>
    <w:rsid w:val="27174C5C"/>
    <w:rsid w:val="27194E78"/>
    <w:rsid w:val="271A3592"/>
    <w:rsid w:val="272761D2"/>
    <w:rsid w:val="2728324D"/>
    <w:rsid w:val="272F0129"/>
    <w:rsid w:val="2738665A"/>
    <w:rsid w:val="276537A2"/>
    <w:rsid w:val="27703848"/>
    <w:rsid w:val="27717F19"/>
    <w:rsid w:val="279449AB"/>
    <w:rsid w:val="27D8088F"/>
    <w:rsid w:val="27DD736D"/>
    <w:rsid w:val="27DF1C1D"/>
    <w:rsid w:val="27E45486"/>
    <w:rsid w:val="27E95E09"/>
    <w:rsid w:val="284E2A11"/>
    <w:rsid w:val="285504BE"/>
    <w:rsid w:val="28633A87"/>
    <w:rsid w:val="287F0D0A"/>
    <w:rsid w:val="288240FF"/>
    <w:rsid w:val="28882199"/>
    <w:rsid w:val="288B759B"/>
    <w:rsid w:val="28B55D42"/>
    <w:rsid w:val="28B93F0A"/>
    <w:rsid w:val="28C357AF"/>
    <w:rsid w:val="28DE0637"/>
    <w:rsid w:val="28E144D2"/>
    <w:rsid w:val="28E2176A"/>
    <w:rsid w:val="28F31FBB"/>
    <w:rsid w:val="28F701A8"/>
    <w:rsid w:val="28F714EE"/>
    <w:rsid w:val="291036C0"/>
    <w:rsid w:val="29310257"/>
    <w:rsid w:val="29312005"/>
    <w:rsid w:val="294D466D"/>
    <w:rsid w:val="29575AB0"/>
    <w:rsid w:val="2962684A"/>
    <w:rsid w:val="29755249"/>
    <w:rsid w:val="29763B2D"/>
    <w:rsid w:val="298C78AB"/>
    <w:rsid w:val="298E3FA1"/>
    <w:rsid w:val="29B54E22"/>
    <w:rsid w:val="29B671D9"/>
    <w:rsid w:val="29ED7525"/>
    <w:rsid w:val="29EE38B4"/>
    <w:rsid w:val="29F81AAE"/>
    <w:rsid w:val="29F86E8E"/>
    <w:rsid w:val="29FF7471"/>
    <w:rsid w:val="2A045BD0"/>
    <w:rsid w:val="2A07545B"/>
    <w:rsid w:val="2A0934D4"/>
    <w:rsid w:val="2A104943"/>
    <w:rsid w:val="2A211099"/>
    <w:rsid w:val="2A2A6B32"/>
    <w:rsid w:val="2A4A0E5D"/>
    <w:rsid w:val="2A4A19FA"/>
    <w:rsid w:val="2A4D25F1"/>
    <w:rsid w:val="2A58723C"/>
    <w:rsid w:val="2A655EA6"/>
    <w:rsid w:val="2A66710B"/>
    <w:rsid w:val="2A6D48A8"/>
    <w:rsid w:val="2A720FDA"/>
    <w:rsid w:val="2A8D5C2F"/>
    <w:rsid w:val="2AC52D4A"/>
    <w:rsid w:val="2B037F8B"/>
    <w:rsid w:val="2B1340B1"/>
    <w:rsid w:val="2B1572F4"/>
    <w:rsid w:val="2B1D7018"/>
    <w:rsid w:val="2B270AF1"/>
    <w:rsid w:val="2B4204FA"/>
    <w:rsid w:val="2B454208"/>
    <w:rsid w:val="2B4D20BD"/>
    <w:rsid w:val="2B934377"/>
    <w:rsid w:val="2B9C657D"/>
    <w:rsid w:val="2BCE4483"/>
    <w:rsid w:val="2BDD56F8"/>
    <w:rsid w:val="2BE340D3"/>
    <w:rsid w:val="2BE65975"/>
    <w:rsid w:val="2BF30AC7"/>
    <w:rsid w:val="2C2D59BB"/>
    <w:rsid w:val="2C3A328B"/>
    <w:rsid w:val="2C464839"/>
    <w:rsid w:val="2C565957"/>
    <w:rsid w:val="2C5D5A7B"/>
    <w:rsid w:val="2C663969"/>
    <w:rsid w:val="2C9B7BCC"/>
    <w:rsid w:val="2CB64ED7"/>
    <w:rsid w:val="2CBA1D29"/>
    <w:rsid w:val="2CBE64C2"/>
    <w:rsid w:val="2CBF00EA"/>
    <w:rsid w:val="2CC0607B"/>
    <w:rsid w:val="2CC648C2"/>
    <w:rsid w:val="2CDD05EA"/>
    <w:rsid w:val="2D1A0C92"/>
    <w:rsid w:val="2D2774A2"/>
    <w:rsid w:val="2D2F4209"/>
    <w:rsid w:val="2D4C09D3"/>
    <w:rsid w:val="2D4E125B"/>
    <w:rsid w:val="2D4F637D"/>
    <w:rsid w:val="2D5B03BD"/>
    <w:rsid w:val="2D9C00DA"/>
    <w:rsid w:val="2D9E7EFF"/>
    <w:rsid w:val="2DA105FB"/>
    <w:rsid w:val="2DB25CF7"/>
    <w:rsid w:val="2DBC1D29"/>
    <w:rsid w:val="2DBC4E89"/>
    <w:rsid w:val="2DC037C6"/>
    <w:rsid w:val="2DC10FD1"/>
    <w:rsid w:val="2DCE2591"/>
    <w:rsid w:val="2DD1212B"/>
    <w:rsid w:val="2DD83BB6"/>
    <w:rsid w:val="2DDD44FF"/>
    <w:rsid w:val="2DE75CFE"/>
    <w:rsid w:val="2DED2399"/>
    <w:rsid w:val="2DFC17D1"/>
    <w:rsid w:val="2DFC1DEA"/>
    <w:rsid w:val="2E0D1BAB"/>
    <w:rsid w:val="2E1113BC"/>
    <w:rsid w:val="2E33681F"/>
    <w:rsid w:val="2E372CDD"/>
    <w:rsid w:val="2E405189"/>
    <w:rsid w:val="2E512D5F"/>
    <w:rsid w:val="2E51591F"/>
    <w:rsid w:val="2E7E2B69"/>
    <w:rsid w:val="2E89196A"/>
    <w:rsid w:val="2E9F272A"/>
    <w:rsid w:val="2EEB1912"/>
    <w:rsid w:val="2EF20B11"/>
    <w:rsid w:val="2EF9563B"/>
    <w:rsid w:val="2EFF4093"/>
    <w:rsid w:val="2F090A76"/>
    <w:rsid w:val="2F303548"/>
    <w:rsid w:val="2F3B167F"/>
    <w:rsid w:val="2F3F3AC6"/>
    <w:rsid w:val="2F445343"/>
    <w:rsid w:val="2F492C52"/>
    <w:rsid w:val="2F5B5154"/>
    <w:rsid w:val="2F793865"/>
    <w:rsid w:val="2F794E45"/>
    <w:rsid w:val="2F873385"/>
    <w:rsid w:val="2F994DA8"/>
    <w:rsid w:val="2FA36D2A"/>
    <w:rsid w:val="2FA63021"/>
    <w:rsid w:val="2FB15C4D"/>
    <w:rsid w:val="2FB6462A"/>
    <w:rsid w:val="2FBF6621"/>
    <w:rsid w:val="2FCF167C"/>
    <w:rsid w:val="2FD7142C"/>
    <w:rsid w:val="2FE0036A"/>
    <w:rsid w:val="2FE96152"/>
    <w:rsid w:val="2FEB3CB8"/>
    <w:rsid w:val="2FEF6EA0"/>
    <w:rsid w:val="2FF911D6"/>
    <w:rsid w:val="30080B9F"/>
    <w:rsid w:val="301C729C"/>
    <w:rsid w:val="30247031"/>
    <w:rsid w:val="30487D57"/>
    <w:rsid w:val="304C178D"/>
    <w:rsid w:val="30536EF8"/>
    <w:rsid w:val="306A72B8"/>
    <w:rsid w:val="30782C0F"/>
    <w:rsid w:val="30875D5B"/>
    <w:rsid w:val="308E2E6E"/>
    <w:rsid w:val="309659CE"/>
    <w:rsid w:val="30B921AC"/>
    <w:rsid w:val="30B935AB"/>
    <w:rsid w:val="30C5261B"/>
    <w:rsid w:val="30C776F3"/>
    <w:rsid w:val="30E107B4"/>
    <w:rsid w:val="30E81920"/>
    <w:rsid w:val="30EF09B2"/>
    <w:rsid w:val="3100388B"/>
    <w:rsid w:val="311538EC"/>
    <w:rsid w:val="312B663F"/>
    <w:rsid w:val="312B788E"/>
    <w:rsid w:val="31300DF3"/>
    <w:rsid w:val="3138736B"/>
    <w:rsid w:val="313A7DEA"/>
    <w:rsid w:val="31464ABB"/>
    <w:rsid w:val="31580199"/>
    <w:rsid w:val="315C2D32"/>
    <w:rsid w:val="31695EA3"/>
    <w:rsid w:val="317576FC"/>
    <w:rsid w:val="31925C65"/>
    <w:rsid w:val="31935A2F"/>
    <w:rsid w:val="31956F9B"/>
    <w:rsid w:val="319C528E"/>
    <w:rsid w:val="31A66C44"/>
    <w:rsid w:val="31A970F2"/>
    <w:rsid w:val="31C81974"/>
    <w:rsid w:val="31C97184"/>
    <w:rsid w:val="31DE3FD2"/>
    <w:rsid w:val="31E13008"/>
    <w:rsid w:val="31EF55B7"/>
    <w:rsid w:val="320C7286"/>
    <w:rsid w:val="32125735"/>
    <w:rsid w:val="321E1594"/>
    <w:rsid w:val="321E3562"/>
    <w:rsid w:val="323F24AC"/>
    <w:rsid w:val="32827BE5"/>
    <w:rsid w:val="328F2EA2"/>
    <w:rsid w:val="32A060A0"/>
    <w:rsid w:val="32B87FFD"/>
    <w:rsid w:val="32BA46D5"/>
    <w:rsid w:val="32D631A2"/>
    <w:rsid w:val="32D80A01"/>
    <w:rsid w:val="32EC51EE"/>
    <w:rsid w:val="33017740"/>
    <w:rsid w:val="3305425E"/>
    <w:rsid w:val="331D184C"/>
    <w:rsid w:val="332901F1"/>
    <w:rsid w:val="332C2888"/>
    <w:rsid w:val="332D1A72"/>
    <w:rsid w:val="333B187C"/>
    <w:rsid w:val="33720AA1"/>
    <w:rsid w:val="33757815"/>
    <w:rsid w:val="337F6063"/>
    <w:rsid w:val="33962255"/>
    <w:rsid w:val="33963705"/>
    <w:rsid w:val="33C75552"/>
    <w:rsid w:val="33DB1580"/>
    <w:rsid w:val="33DF5ABE"/>
    <w:rsid w:val="33F402F0"/>
    <w:rsid w:val="33FC05F9"/>
    <w:rsid w:val="34064F33"/>
    <w:rsid w:val="3408704F"/>
    <w:rsid w:val="340D74C2"/>
    <w:rsid w:val="341C7C88"/>
    <w:rsid w:val="342061E8"/>
    <w:rsid w:val="34425A0E"/>
    <w:rsid w:val="34522791"/>
    <w:rsid w:val="345A0A93"/>
    <w:rsid w:val="3477346D"/>
    <w:rsid w:val="347C1795"/>
    <w:rsid w:val="34807B79"/>
    <w:rsid w:val="348666C5"/>
    <w:rsid w:val="34885F3C"/>
    <w:rsid w:val="349F2217"/>
    <w:rsid w:val="34AD7CC3"/>
    <w:rsid w:val="34C01AAE"/>
    <w:rsid w:val="34DC4DA5"/>
    <w:rsid w:val="34E1465F"/>
    <w:rsid w:val="34E42621"/>
    <w:rsid w:val="34EC585D"/>
    <w:rsid w:val="34F25146"/>
    <w:rsid w:val="34F87442"/>
    <w:rsid w:val="34FD1955"/>
    <w:rsid w:val="35095259"/>
    <w:rsid w:val="35371DC3"/>
    <w:rsid w:val="353C6B0C"/>
    <w:rsid w:val="3544507C"/>
    <w:rsid w:val="354A558B"/>
    <w:rsid w:val="35536571"/>
    <w:rsid w:val="35590BCC"/>
    <w:rsid w:val="35655629"/>
    <w:rsid w:val="35682C17"/>
    <w:rsid w:val="357C1BD2"/>
    <w:rsid w:val="35866659"/>
    <w:rsid w:val="35980173"/>
    <w:rsid w:val="35A66297"/>
    <w:rsid w:val="35A76209"/>
    <w:rsid w:val="35AD53E1"/>
    <w:rsid w:val="35B35962"/>
    <w:rsid w:val="35BB7A67"/>
    <w:rsid w:val="35D94662"/>
    <w:rsid w:val="36257AEB"/>
    <w:rsid w:val="36275B9D"/>
    <w:rsid w:val="36280C33"/>
    <w:rsid w:val="362A7D2B"/>
    <w:rsid w:val="364315C9"/>
    <w:rsid w:val="364E71D5"/>
    <w:rsid w:val="36572C22"/>
    <w:rsid w:val="368D0EDC"/>
    <w:rsid w:val="368F68BA"/>
    <w:rsid w:val="36942A73"/>
    <w:rsid w:val="369618CE"/>
    <w:rsid w:val="36AF2FA0"/>
    <w:rsid w:val="36C16BB3"/>
    <w:rsid w:val="36DE6870"/>
    <w:rsid w:val="36E54871"/>
    <w:rsid w:val="370239A6"/>
    <w:rsid w:val="37061FB8"/>
    <w:rsid w:val="370F5699"/>
    <w:rsid w:val="371231AB"/>
    <w:rsid w:val="37176DD8"/>
    <w:rsid w:val="37220D9B"/>
    <w:rsid w:val="372A21D9"/>
    <w:rsid w:val="3741343F"/>
    <w:rsid w:val="374A5B55"/>
    <w:rsid w:val="37515F68"/>
    <w:rsid w:val="375810A4"/>
    <w:rsid w:val="375F5793"/>
    <w:rsid w:val="376611C4"/>
    <w:rsid w:val="37773C05"/>
    <w:rsid w:val="37893954"/>
    <w:rsid w:val="379238FC"/>
    <w:rsid w:val="379D33C4"/>
    <w:rsid w:val="37A56647"/>
    <w:rsid w:val="37C77A36"/>
    <w:rsid w:val="37CA0B39"/>
    <w:rsid w:val="37E73F70"/>
    <w:rsid w:val="37EE7705"/>
    <w:rsid w:val="38017BD4"/>
    <w:rsid w:val="38203906"/>
    <w:rsid w:val="3821435A"/>
    <w:rsid w:val="38293F00"/>
    <w:rsid w:val="38384FCA"/>
    <w:rsid w:val="383F1A19"/>
    <w:rsid w:val="384117A8"/>
    <w:rsid w:val="384522FC"/>
    <w:rsid w:val="38532D07"/>
    <w:rsid w:val="3887070B"/>
    <w:rsid w:val="388E7474"/>
    <w:rsid w:val="38997183"/>
    <w:rsid w:val="38AA3B82"/>
    <w:rsid w:val="38AE777B"/>
    <w:rsid w:val="38C17488"/>
    <w:rsid w:val="38D702AC"/>
    <w:rsid w:val="38E928FC"/>
    <w:rsid w:val="38FC028B"/>
    <w:rsid w:val="390D41E2"/>
    <w:rsid w:val="391A0B15"/>
    <w:rsid w:val="392B1577"/>
    <w:rsid w:val="39333C95"/>
    <w:rsid w:val="39477F91"/>
    <w:rsid w:val="394849A7"/>
    <w:rsid w:val="39521A8C"/>
    <w:rsid w:val="396650B4"/>
    <w:rsid w:val="39A22387"/>
    <w:rsid w:val="39AE76A2"/>
    <w:rsid w:val="39B501D2"/>
    <w:rsid w:val="39ED4FC6"/>
    <w:rsid w:val="39F03902"/>
    <w:rsid w:val="39F06D61"/>
    <w:rsid w:val="39F70B01"/>
    <w:rsid w:val="3A0B536E"/>
    <w:rsid w:val="3A112D1C"/>
    <w:rsid w:val="3A1825C2"/>
    <w:rsid w:val="3A1C460B"/>
    <w:rsid w:val="3A1E7DED"/>
    <w:rsid w:val="3A47500C"/>
    <w:rsid w:val="3A5E7E7C"/>
    <w:rsid w:val="3A7529C0"/>
    <w:rsid w:val="3A8B23A8"/>
    <w:rsid w:val="3A8D295D"/>
    <w:rsid w:val="3AB727F7"/>
    <w:rsid w:val="3AC056FF"/>
    <w:rsid w:val="3ACC431A"/>
    <w:rsid w:val="3AD80824"/>
    <w:rsid w:val="3AEC222F"/>
    <w:rsid w:val="3B041612"/>
    <w:rsid w:val="3B0A002F"/>
    <w:rsid w:val="3B0E1CEF"/>
    <w:rsid w:val="3B2A3E75"/>
    <w:rsid w:val="3B462D16"/>
    <w:rsid w:val="3B5B01B8"/>
    <w:rsid w:val="3B7364AD"/>
    <w:rsid w:val="3B773AAD"/>
    <w:rsid w:val="3B7778D0"/>
    <w:rsid w:val="3B7B1D01"/>
    <w:rsid w:val="3BA53C00"/>
    <w:rsid w:val="3BAD7AF9"/>
    <w:rsid w:val="3BB036BD"/>
    <w:rsid w:val="3BC259C5"/>
    <w:rsid w:val="3BCF2E52"/>
    <w:rsid w:val="3BD65F91"/>
    <w:rsid w:val="3BDC758C"/>
    <w:rsid w:val="3BE64261"/>
    <w:rsid w:val="3C0A3C46"/>
    <w:rsid w:val="3C1576F8"/>
    <w:rsid w:val="3C193840"/>
    <w:rsid w:val="3C202B12"/>
    <w:rsid w:val="3C261771"/>
    <w:rsid w:val="3C270B87"/>
    <w:rsid w:val="3C2C0DFE"/>
    <w:rsid w:val="3C2E5527"/>
    <w:rsid w:val="3C37397E"/>
    <w:rsid w:val="3C4B6B57"/>
    <w:rsid w:val="3C6D4187"/>
    <w:rsid w:val="3C700C3E"/>
    <w:rsid w:val="3C7544A7"/>
    <w:rsid w:val="3C953319"/>
    <w:rsid w:val="3C9708C1"/>
    <w:rsid w:val="3CA73FA5"/>
    <w:rsid w:val="3CB44C1A"/>
    <w:rsid w:val="3CBD21E4"/>
    <w:rsid w:val="3CBE0F98"/>
    <w:rsid w:val="3CC23304"/>
    <w:rsid w:val="3CD1792F"/>
    <w:rsid w:val="3CE45E3B"/>
    <w:rsid w:val="3D0D46DF"/>
    <w:rsid w:val="3D1B32A0"/>
    <w:rsid w:val="3D251EFB"/>
    <w:rsid w:val="3D507308"/>
    <w:rsid w:val="3D5D0026"/>
    <w:rsid w:val="3D6C05CD"/>
    <w:rsid w:val="3D74475E"/>
    <w:rsid w:val="3D8E5B8A"/>
    <w:rsid w:val="3DAB4D18"/>
    <w:rsid w:val="3DB92E37"/>
    <w:rsid w:val="3DCA661A"/>
    <w:rsid w:val="3DD06639"/>
    <w:rsid w:val="3DD408D2"/>
    <w:rsid w:val="3DDF04C6"/>
    <w:rsid w:val="3DE04069"/>
    <w:rsid w:val="3DEB2C72"/>
    <w:rsid w:val="3DF02037"/>
    <w:rsid w:val="3E171929"/>
    <w:rsid w:val="3E1F3A48"/>
    <w:rsid w:val="3E435CB3"/>
    <w:rsid w:val="3E4D2B9C"/>
    <w:rsid w:val="3E4D3BD3"/>
    <w:rsid w:val="3E4E3201"/>
    <w:rsid w:val="3E777624"/>
    <w:rsid w:val="3E791760"/>
    <w:rsid w:val="3E88657A"/>
    <w:rsid w:val="3E8C7713"/>
    <w:rsid w:val="3EAD05B8"/>
    <w:rsid w:val="3EAF7E39"/>
    <w:rsid w:val="3EB8348F"/>
    <w:rsid w:val="3EBA2645"/>
    <w:rsid w:val="3EDA167F"/>
    <w:rsid w:val="3EDD1AA6"/>
    <w:rsid w:val="3EDF3AE1"/>
    <w:rsid w:val="3EE549F9"/>
    <w:rsid w:val="3EE576C2"/>
    <w:rsid w:val="3EE61308"/>
    <w:rsid w:val="3EE651E8"/>
    <w:rsid w:val="3EF53EFA"/>
    <w:rsid w:val="3F1F4829"/>
    <w:rsid w:val="3F2F7F48"/>
    <w:rsid w:val="3F332A95"/>
    <w:rsid w:val="3F3370D1"/>
    <w:rsid w:val="3F3855FC"/>
    <w:rsid w:val="3F3A40FD"/>
    <w:rsid w:val="3F4C0447"/>
    <w:rsid w:val="3F572DB1"/>
    <w:rsid w:val="3F890F80"/>
    <w:rsid w:val="3F9220F5"/>
    <w:rsid w:val="3F9A4950"/>
    <w:rsid w:val="3FA12B50"/>
    <w:rsid w:val="3FA27B9B"/>
    <w:rsid w:val="3FA7706D"/>
    <w:rsid w:val="3FAF05CC"/>
    <w:rsid w:val="3FB85717"/>
    <w:rsid w:val="3FC77279"/>
    <w:rsid w:val="3FD71FC8"/>
    <w:rsid w:val="3FE060DB"/>
    <w:rsid w:val="3FE92A3E"/>
    <w:rsid w:val="3FEC3D0C"/>
    <w:rsid w:val="3FF132F0"/>
    <w:rsid w:val="3FFA159D"/>
    <w:rsid w:val="401874F4"/>
    <w:rsid w:val="402663F7"/>
    <w:rsid w:val="40307887"/>
    <w:rsid w:val="40377553"/>
    <w:rsid w:val="405A0221"/>
    <w:rsid w:val="40684614"/>
    <w:rsid w:val="407707ED"/>
    <w:rsid w:val="40771E13"/>
    <w:rsid w:val="40EB76AA"/>
    <w:rsid w:val="40F739B3"/>
    <w:rsid w:val="41111905"/>
    <w:rsid w:val="41383B80"/>
    <w:rsid w:val="414B4CAC"/>
    <w:rsid w:val="41540B2E"/>
    <w:rsid w:val="415B5B5C"/>
    <w:rsid w:val="4170513C"/>
    <w:rsid w:val="4179559E"/>
    <w:rsid w:val="417D31F5"/>
    <w:rsid w:val="418D4813"/>
    <w:rsid w:val="419312AE"/>
    <w:rsid w:val="419A4E88"/>
    <w:rsid w:val="419C7782"/>
    <w:rsid w:val="41A86F4A"/>
    <w:rsid w:val="41B5659C"/>
    <w:rsid w:val="41CE08E1"/>
    <w:rsid w:val="41D115E0"/>
    <w:rsid w:val="41DE69ED"/>
    <w:rsid w:val="41E6762A"/>
    <w:rsid w:val="41FD3FEF"/>
    <w:rsid w:val="42051D7A"/>
    <w:rsid w:val="42156990"/>
    <w:rsid w:val="421E2CDD"/>
    <w:rsid w:val="42287D65"/>
    <w:rsid w:val="42312C1E"/>
    <w:rsid w:val="424D468B"/>
    <w:rsid w:val="42525789"/>
    <w:rsid w:val="425A3587"/>
    <w:rsid w:val="42736F2E"/>
    <w:rsid w:val="4284574D"/>
    <w:rsid w:val="429458D3"/>
    <w:rsid w:val="42A5533C"/>
    <w:rsid w:val="42B02FBB"/>
    <w:rsid w:val="42B373DE"/>
    <w:rsid w:val="42B456D1"/>
    <w:rsid w:val="42B86072"/>
    <w:rsid w:val="42C447F4"/>
    <w:rsid w:val="42C65A5C"/>
    <w:rsid w:val="42D90AA2"/>
    <w:rsid w:val="42E819E9"/>
    <w:rsid w:val="43086CA6"/>
    <w:rsid w:val="430B29C4"/>
    <w:rsid w:val="430D0143"/>
    <w:rsid w:val="43120B21"/>
    <w:rsid w:val="432B0A26"/>
    <w:rsid w:val="4331056A"/>
    <w:rsid w:val="43476D8E"/>
    <w:rsid w:val="434F15AD"/>
    <w:rsid w:val="435B7631"/>
    <w:rsid w:val="43615785"/>
    <w:rsid w:val="436566F9"/>
    <w:rsid w:val="43665AEA"/>
    <w:rsid w:val="437D25BE"/>
    <w:rsid w:val="43803982"/>
    <w:rsid w:val="438374A9"/>
    <w:rsid w:val="439E6F77"/>
    <w:rsid w:val="43A45E8A"/>
    <w:rsid w:val="43AF65E8"/>
    <w:rsid w:val="43E71F98"/>
    <w:rsid w:val="43EE0EE9"/>
    <w:rsid w:val="43F65E3F"/>
    <w:rsid w:val="441F7E10"/>
    <w:rsid w:val="442944F4"/>
    <w:rsid w:val="442A4658"/>
    <w:rsid w:val="444179F8"/>
    <w:rsid w:val="445022B0"/>
    <w:rsid w:val="44962078"/>
    <w:rsid w:val="44B17B81"/>
    <w:rsid w:val="44B41B2E"/>
    <w:rsid w:val="44B429B8"/>
    <w:rsid w:val="44B84D15"/>
    <w:rsid w:val="44B94074"/>
    <w:rsid w:val="44BD69EB"/>
    <w:rsid w:val="44E7657C"/>
    <w:rsid w:val="44FE6FA1"/>
    <w:rsid w:val="45006B95"/>
    <w:rsid w:val="450B1E4C"/>
    <w:rsid w:val="452804AD"/>
    <w:rsid w:val="45441F9B"/>
    <w:rsid w:val="4577237F"/>
    <w:rsid w:val="45781A84"/>
    <w:rsid w:val="458A0262"/>
    <w:rsid w:val="45901443"/>
    <w:rsid w:val="45D216B4"/>
    <w:rsid w:val="45E664F5"/>
    <w:rsid w:val="45ED342E"/>
    <w:rsid w:val="46115B04"/>
    <w:rsid w:val="46151C0A"/>
    <w:rsid w:val="46183C1D"/>
    <w:rsid w:val="46244F73"/>
    <w:rsid w:val="46261ED4"/>
    <w:rsid w:val="462A7029"/>
    <w:rsid w:val="462E5DF2"/>
    <w:rsid w:val="462F56C6"/>
    <w:rsid w:val="463C2EAE"/>
    <w:rsid w:val="46517A11"/>
    <w:rsid w:val="4652520E"/>
    <w:rsid w:val="4653355B"/>
    <w:rsid w:val="466415D1"/>
    <w:rsid w:val="46720FC6"/>
    <w:rsid w:val="469043B7"/>
    <w:rsid w:val="46985E97"/>
    <w:rsid w:val="469D7242"/>
    <w:rsid w:val="46CB5083"/>
    <w:rsid w:val="46E135A3"/>
    <w:rsid w:val="46F37F67"/>
    <w:rsid w:val="46FB6950"/>
    <w:rsid w:val="47116EE2"/>
    <w:rsid w:val="47183517"/>
    <w:rsid w:val="472C25BB"/>
    <w:rsid w:val="47324E2D"/>
    <w:rsid w:val="47431429"/>
    <w:rsid w:val="47462E94"/>
    <w:rsid w:val="475F1ABD"/>
    <w:rsid w:val="47733AF9"/>
    <w:rsid w:val="4773401C"/>
    <w:rsid w:val="47796431"/>
    <w:rsid w:val="47A53E92"/>
    <w:rsid w:val="47AE26C7"/>
    <w:rsid w:val="47B9547A"/>
    <w:rsid w:val="47CC4D35"/>
    <w:rsid w:val="47DF6BAC"/>
    <w:rsid w:val="47ED7156"/>
    <w:rsid w:val="47EF0EF9"/>
    <w:rsid w:val="47F1517F"/>
    <w:rsid w:val="47F606A9"/>
    <w:rsid w:val="47F70ABB"/>
    <w:rsid w:val="48011848"/>
    <w:rsid w:val="4809297E"/>
    <w:rsid w:val="481608EC"/>
    <w:rsid w:val="48194880"/>
    <w:rsid w:val="48225263"/>
    <w:rsid w:val="484564C9"/>
    <w:rsid w:val="48524E68"/>
    <w:rsid w:val="486E26CB"/>
    <w:rsid w:val="48861F15"/>
    <w:rsid w:val="489F6835"/>
    <w:rsid w:val="48FD49D8"/>
    <w:rsid w:val="48FD7CFE"/>
    <w:rsid w:val="492D275E"/>
    <w:rsid w:val="4943548D"/>
    <w:rsid w:val="49444499"/>
    <w:rsid w:val="496C1C44"/>
    <w:rsid w:val="49735E03"/>
    <w:rsid w:val="49771E85"/>
    <w:rsid w:val="497B33A6"/>
    <w:rsid w:val="497E7DE4"/>
    <w:rsid w:val="49902920"/>
    <w:rsid w:val="49943F3C"/>
    <w:rsid w:val="4997149C"/>
    <w:rsid w:val="49D013C0"/>
    <w:rsid w:val="49F02AF2"/>
    <w:rsid w:val="49F248BA"/>
    <w:rsid w:val="49F66671"/>
    <w:rsid w:val="49FA2AB6"/>
    <w:rsid w:val="4A065A9B"/>
    <w:rsid w:val="4A0C4942"/>
    <w:rsid w:val="4A0F1A96"/>
    <w:rsid w:val="4A0F3F8B"/>
    <w:rsid w:val="4A28267D"/>
    <w:rsid w:val="4A282B58"/>
    <w:rsid w:val="4A761B16"/>
    <w:rsid w:val="4A7E31B4"/>
    <w:rsid w:val="4A81678C"/>
    <w:rsid w:val="4A8A25A6"/>
    <w:rsid w:val="4A8B75D6"/>
    <w:rsid w:val="4A9305F9"/>
    <w:rsid w:val="4A982678"/>
    <w:rsid w:val="4A9F777D"/>
    <w:rsid w:val="4AEA5736"/>
    <w:rsid w:val="4AFD67B2"/>
    <w:rsid w:val="4B2D0AFD"/>
    <w:rsid w:val="4B373076"/>
    <w:rsid w:val="4B4878E3"/>
    <w:rsid w:val="4B4C4E77"/>
    <w:rsid w:val="4B4E72C6"/>
    <w:rsid w:val="4B5D13C1"/>
    <w:rsid w:val="4B652BD6"/>
    <w:rsid w:val="4B667A3A"/>
    <w:rsid w:val="4B7F0E9E"/>
    <w:rsid w:val="4B8A16F4"/>
    <w:rsid w:val="4BB32C12"/>
    <w:rsid w:val="4BD12979"/>
    <w:rsid w:val="4BD452D6"/>
    <w:rsid w:val="4BE3548C"/>
    <w:rsid w:val="4BEE466E"/>
    <w:rsid w:val="4BFF6727"/>
    <w:rsid w:val="4C1C3988"/>
    <w:rsid w:val="4C236AC0"/>
    <w:rsid w:val="4C276021"/>
    <w:rsid w:val="4C2B2810"/>
    <w:rsid w:val="4C356710"/>
    <w:rsid w:val="4C40066C"/>
    <w:rsid w:val="4C512CF9"/>
    <w:rsid w:val="4C604516"/>
    <w:rsid w:val="4C8A5C61"/>
    <w:rsid w:val="4CAB1680"/>
    <w:rsid w:val="4CAC6ECA"/>
    <w:rsid w:val="4CAF2CEA"/>
    <w:rsid w:val="4CC21240"/>
    <w:rsid w:val="4CCC1F22"/>
    <w:rsid w:val="4CD53A69"/>
    <w:rsid w:val="4CDF5113"/>
    <w:rsid w:val="4CE57E16"/>
    <w:rsid w:val="4CEB71AF"/>
    <w:rsid w:val="4CF02398"/>
    <w:rsid w:val="4CF7657C"/>
    <w:rsid w:val="4CFB09F8"/>
    <w:rsid w:val="4D111FCA"/>
    <w:rsid w:val="4D196F10"/>
    <w:rsid w:val="4D282F9C"/>
    <w:rsid w:val="4D2E6B5A"/>
    <w:rsid w:val="4D3A3F0D"/>
    <w:rsid w:val="4D3B2FD5"/>
    <w:rsid w:val="4D4B7289"/>
    <w:rsid w:val="4D585209"/>
    <w:rsid w:val="4D7245C5"/>
    <w:rsid w:val="4D7E78B2"/>
    <w:rsid w:val="4D90400D"/>
    <w:rsid w:val="4D931A77"/>
    <w:rsid w:val="4D9C7AE5"/>
    <w:rsid w:val="4DBB3B96"/>
    <w:rsid w:val="4DBC675D"/>
    <w:rsid w:val="4DE61F3B"/>
    <w:rsid w:val="4DE65BA1"/>
    <w:rsid w:val="4DFE58E7"/>
    <w:rsid w:val="4E007F3F"/>
    <w:rsid w:val="4E1349CC"/>
    <w:rsid w:val="4E2A02B5"/>
    <w:rsid w:val="4E445C83"/>
    <w:rsid w:val="4E4C3A58"/>
    <w:rsid w:val="4E56232F"/>
    <w:rsid w:val="4E593DA0"/>
    <w:rsid w:val="4E6B5B05"/>
    <w:rsid w:val="4E703B34"/>
    <w:rsid w:val="4E85584F"/>
    <w:rsid w:val="4EC15329"/>
    <w:rsid w:val="4ECE4BCD"/>
    <w:rsid w:val="4ECF1250"/>
    <w:rsid w:val="4EE23307"/>
    <w:rsid w:val="4EED1BAD"/>
    <w:rsid w:val="4EF314F5"/>
    <w:rsid w:val="4F0A108E"/>
    <w:rsid w:val="4F0E0906"/>
    <w:rsid w:val="4F137948"/>
    <w:rsid w:val="4F1813ED"/>
    <w:rsid w:val="4F2B25D5"/>
    <w:rsid w:val="4F35405E"/>
    <w:rsid w:val="4F483E9A"/>
    <w:rsid w:val="4F5D32A4"/>
    <w:rsid w:val="4F9250F0"/>
    <w:rsid w:val="4F9636DF"/>
    <w:rsid w:val="4FA17635"/>
    <w:rsid w:val="4FA35BBB"/>
    <w:rsid w:val="4FA40ED3"/>
    <w:rsid w:val="4FB54E8E"/>
    <w:rsid w:val="4FBB33CE"/>
    <w:rsid w:val="4FBF4D31"/>
    <w:rsid w:val="4FC520E9"/>
    <w:rsid w:val="4FDD093D"/>
    <w:rsid w:val="4FE35701"/>
    <w:rsid w:val="4FFB4953"/>
    <w:rsid w:val="501C18CA"/>
    <w:rsid w:val="5020203E"/>
    <w:rsid w:val="50304749"/>
    <w:rsid w:val="504A7AC5"/>
    <w:rsid w:val="50666188"/>
    <w:rsid w:val="506C56BD"/>
    <w:rsid w:val="50842D92"/>
    <w:rsid w:val="509E204D"/>
    <w:rsid w:val="50A40509"/>
    <w:rsid w:val="50A6127D"/>
    <w:rsid w:val="50B10705"/>
    <w:rsid w:val="50B769E4"/>
    <w:rsid w:val="50BD2031"/>
    <w:rsid w:val="50D45F09"/>
    <w:rsid w:val="50D77086"/>
    <w:rsid w:val="5101440A"/>
    <w:rsid w:val="51095C0A"/>
    <w:rsid w:val="51117DB5"/>
    <w:rsid w:val="511F78BE"/>
    <w:rsid w:val="51291D97"/>
    <w:rsid w:val="51371AA8"/>
    <w:rsid w:val="51617A54"/>
    <w:rsid w:val="51630161"/>
    <w:rsid w:val="5163689F"/>
    <w:rsid w:val="51644FE4"/>
    <w:rsid w:val="51812C12"/>
    <w:rsid w:val="51850F5F"/>
    <w:rsid w:val="519E5F9B"/>
    <w:rsid w:val="51A467BE"/>
    <w:rsid w:val="51B728F4"/>
    <w:rsid w:val="51EA66DA"/>
    <w:rsid w:val="52007FED"/>
    <w:rsid w:val="520F7643"/>
    <w:rsid w:val="521066AC"/>
    <w:rsid w:val="521F44D0"/>
    <w:rsid w:val="521F6281"/>
    <w:rsid w:val="522035A4"/>
    <w:rsid w:val="522F2F72"/>
    <w:rsid w:val="523E76E2"/>
    <w:rsid w:val="5247230F"/>
    <w:rsid w:val="52474539"/>
    <w:rsid w:val="52495D62"/>
    <w:rsid w:val="52512517"/>
    <w:rsid w:val="52565816"/>
    <w:rsid w:val="5259018B"/>
    <w:rsid w:val="525D3E49"/>
    <w:rsid w:val="52604182"/>
    <w:rsid w:val="52704C51"/>
    <w:rsid w:val="52712486"/>
    <w:rsid w:val="527463C1"/>
    <w:rsid w:val="52756577"/>
    <w:rsid w:val="52811102"/>
    <w:rsid w:val="5282760B"/>
    <w:rsid w:val="5288688A"/>
    <w:rsid w:val="52946A2D"/>
    <w:rsid w:val="529D4434"/>
    <w:rsid w:val="52B83312"/>
    <w:rsid w:val="52BD3540"/>
    <w:rsid w:val="52C75604"/>
    <w:rsid w:val="52D229F0"/>
    <w:rsid w:val="52D8298E"/>
    <w:rsid w:val="53004DCB"/>
    <w:rsid w:val="53276F29"/>
    <w:rsid w:val="532A7941"/>
    <w:rsid w:val="533770B1"/>
    <w:rsid w:val="53385737"/>
    <w:rsid w:val="535248BD"/>
    <w:rsid w:val="5379573A"/>
    <w:rsid w:val="538057B3"/>
    <w:rsid w:val="53870D4D"/>
    <w:rsid w:val="53A63401"/>
    <w:rsid w:val="53B12CA6"/>
    <w:rsid w:val="53C81829"/>
    <w:rsid w:val="53D00DAD"/>
    <w:rsid w:val="53F038F2"/>
    <w:rsid w:val="53FB308C"/>
    <w:rsid w:val="540A746D"/>
    <w:rsid w:val="5428191A"/>
    <w:rsid w:val="5440581F"/>
    <w:rsid w:val="54462AC3"/>
    <w:rsid w:val="54541073"/>
    <w:rsid w:val="54541E6E"/>
    <w:rsid w:val="547B557B"/>
    <w:rsid w:val="548716E5"/>
    <w:rsid w:val="54946BC7"/>
    <w:rsid w:val="54A35BFD"/>
    <w:rsid w:val="54D05830"/>
    <w:rsid w:val="54D9161F"/>
    <w:rsid w:val="55084806"/>
    <w:rsid w:val="552B1A30"/>
    <w:rsid w:val="553E695D"/>
    <w:rsid w:val="5541273A"/>
    <w:rsid w:val="554966A9"/>
    <w:rsid w:val="554A5701"/>
    <w:rsid w:val="554F18E1"/>
    <w:rsid w:val="557C5D66"/>
    <w:rsid w:val="55913CA7"/>
    <w:rsid w:val="559519EA"/>
    <w:rsid w:val="55983FE0"/>
    <w:rsid w:val="55A83B16"/>
    <w:rsid w:val="55D9483A"/>
    <w:rsid w:val="55F03353"/>
    <w:rsid w:val="55FB5806"/>
    <w:rsid w:val="561F035F"/>
    <w:rsid w:val="56270168"/>
    <w:rsid w:val="56323CAD"/>
    <w:rsid w:val="56343D89"/>
    <w:rsid w:val="564176D7"/>
    <w:rsid w:val="56563FC1"/>
    <w:rsid w:val="565A33D2"/>
    <w:rsid w:val="565B0391"/>
    <w:rsid w:val="5667220F"/>
    <w:rsid w:val="566D58B7"/>
    <w:rsid w:val="5684737B"/>
    <w:rsid w:val="56865326"/>
    <w:rsid w:val="569735FE"/>
    <w:rsid w:val="56A208DB"/>
    <w:rsid w:val="56A2566D"/>
    <w:rsid w:val="56A77ED4"/>
    <w:rsid w:val="56AC6210"/>
    <w:rsid w:val="56B1523A"/>
    <w:rsid w:val="56B50E2E"/>
    <w:rsid w:val="56E10B52"/>
    <w:rsid w:val="56EA7B13"/>
    <w:rsid w:val="570144BA"/>
    <w:rsid w:val="5703569A"/>
    <w:rsid w:val="5727604A"/>
    <w:rsid w:val="5728063B"/>
    <w:rsid w:val="57445CEB"/>
    <w:rsid w:val="574715D9"/>
    <w:rsid w:val="574B06C0"/>
    <w:rsid w:val="57524F7E"/>
    <w:rsid w:val="57625788"/>
    <w:rsid w:val="57633665"/>
    <w:rsid w:val="5765334B"/>
    <w:rsid w:val="57653F19"/>
    <w:rsid w:val="5768049B"/>
    <w:rsid w:val="57682A50"/>
    <w:rsid w:val="576F769C"/>
    <w:rsid w:val="578627F1"/>
    <w:rsid w:val="578735B4"/>
    <w:rsid w:val="57917F17"/>
    <w:rsid w:val="57934711"/>
    <w:rsid w:val="579665DE"/>
    <w:rsid w:val="57A07595"/>
    <w:rsid w:val="57A858DC"/>
    <w:rsid w:val="57A87259"/>
    <w:rsid w:val="57B31183"/>
    <w:rsid w:val="57C304C5"/>
    <w:rsid w:val="57D976BE"/>
    <w:rsid w:val="57E011E6"/>
    <w:rsid w:val="57E72CB5"/>
    <w:rsid w:val="57EB7706"/>
    <w:rsid w:val="57EF1159"/>
    <w:rsid w:val="57EF4CB5"/>
    <w:rsid w:val="57F10A2D"/>
    <w:rsid w:val="57F32392"/>
    <w:rsid w:val="57F44AE8"/>
    <w:rsid w:val="58006EC2"/>
    <w:rsid w:val="581904CC"/>
    <w:rsid w:val="58237BBB"/>
    <w:rsid w:val="58275F36"/>
    <w:rsid w:val="582C415B"/>
    <w:rsid w:val="58346749"/>
    <w:rsid w:val="583A02F5"/>
    <w:rsid w:val="585302EF"/>
    <w:rsid w:val="58921EEB"/>
    <w:rsid w:val="58AB20DC"/>
    <w:rsid w:val="58CD3C2A"/>
    <w:rsid w:val="58D31E5E"/>
    <w:rsid w:val="58D71890"/>
    <w:rsid w:val="58DB72D7"/>
    <w:rsid w:val="58E81E30"/>
    <w:rsid w:val="58EF1411"/>
    <w:rsid w:val="58F23886"/>
    <w:rsid w:val="59091C66"/>
    <w:rsid w:val="59283BDE"/>
    <w:rsid w:val="594966C7"/>
    <w:rsid w:val="59527BF2"/>
    <w:rsid w:val="595732B8"/>
    <w:rsid w:val="595E74F9"/>
    <w:rsid w:val="59AB2E3A"/>
    <w:rsid w:val="59AF3157"/>
    <w:rsid w:val="59C817C4"/>
    <w:rsid w:val="59D40607"/>
    <w:rsid w:val="59E43129"/>
    <w:rsid w:val="59ED3269"/>
    <w:rsid w:val="59EF5441"/>
    <w:rsid w:val="5A1114AC"/>
    <w:rsid w:val="5A244AC9"/>
    <w:rsid w:val="5A2E7499"/>
    <w:rsid w:val="5A2F1F60"/>
    <w:rsid w:val="5A306E57"/>
    <w:rsid w:val="5A3A490E"/>
    <w:rsid w:val="5A4118BA"/>
    <w:rsid w:val="5A466D9B"/>
    <w:rsid w:val="5A4824AC"/>
    <w:rsid w:val="5A5D4DE6"/>
    <w:rsid w:val="5A626FE9"/>
    <w:rsid w:val="5A6A2118"/>
    <w:rsid w:val="5A6F03CD"/>
    <w:rsid w:val="5A7F4FD5"/>
    <w:rsid w:val="5A9D699E"/>
    <w:rsid w:val="5ABD109B"/>
    <w:rsid w:val="5AF4268F"/>
    <w:rsid w:val="5AF63B00"/>
    <w:rsid w:val="5AFB4D33"/>
    <w:rsid w:val="5B1A6BF5"/>
    <w:rsid w:val="5B203499"/>
    <w:rsid w:val="5B3A39F1"/>
    <w:rsid w:val="5B477723"/>
    <w:rsid w:val="5B614D12"/>
    <w:rsid w:val="5B630835"/>
    <w:rsid w:val="5B714189"/>
    <w:rsid w:val="5B756F4B"/>
    <w:rsid w:val="5B791318"/>
    <w:rsid w:val="5B7D2F0C"/>
    <w:rsid w:val="5B97277E"/>
    <w:rsid w:val="5B9C5154"/>
    <w:rsid w:val="5BC87CF7"/>
    <w:rsid w:val="5BDE1878"/>
    <w:rsid w:val="5BEC677B"/>
    <w:rsid w:val="5BF01A8E"/>
    <w:rsid w:val="5C0A7C77"/>
    <w:rsid w:val="5C1644DA"/>
    <w:rsid w:val="5C4C7794"/>
    <w:rsid w:val="5C695461"/>
    <w:rsid w:val="5C752009"/>
    <w:rsid w:val="5C754A8B"/>
    <w:rsid w:val="5C7A4DD1"/>
    <w:rsid w:val="5C7B41F9"/>
    <w:rsid w:val="5C95750F"/>
    <w:rsid w:val="5C9826E9"/>
    <w:rsid w:val="5CA23154"/>
    <w:rsid w:val="5CA37ECD"/>
    <w:rsid w:val="5CAA4009"/>
    <w:rsid w:val="5CC11084"/>
    <w:rsid w:val="5CCE3A33"/>
    <w:rsid w:val="5CDE4EAE"/>
    <w:rsid w:val="5CFE17E2"/>
    <w:rsid w:val="5D242FA7"/>
    <w:rsid w:val="5D332A48"/>
    <w:rsid w:val="5D505284"/>
    <w:rsid w:val="5D975108"/>
    <w:rsid w:val="5D9953D6"/>
    <w:rsid w:val="5D9B634E"/>
    <w:rsid w:val="5DBA1450"/>
    <w:rsid w:val="5DBA3940"/>
    <w:rsid w:val="5DC340E4"/>
    <w:rsid w:val="5DC92C7B"/>
    <w:rsid w:val="5DCD570F"/>
    <w:rsid w:val="5DD76917"/>
    <w:rsid w:val="5E0628EE"/>
    <w:rsid w:val="5E065B4B"/>
    <w:rsid w:val="5E1A4E23"/>
    <w:rsid w:val="5E2B07F8"/>
    <w:rsid w:val="5E4E6BDA"/>
    <w:rsid w:val="5E525554"/>
    <w:rsid w:val="5E6F08FE"/>
    <w:rsid w:val="5E7746C2"/>
    <w:rsid w:val="5E8062F4"/>
    <w:rsid w:val="5E863277"/>
    <w:rsid w:val="5E8E6FD6"/>
    <w:rsid w:val="5E9D669B"/>
    <w:rsid w:val="5EA7174A"/>
    <w:rsid w:val="5EC2293C"/>
    <w:rsid w:val="5EC450EE"/>
    <w:rsid w:val="5EC61AE3"/>
    <w:rsid w:val="5ED215C7"/>
    <w:rsid w:val="5EEF00C4"/>
    <w:rsid w:val="5F0C4D0E"/>
    <w:rsid w:val="5F427DC1"/>
    <w:rsid w:val="5F4414C3"/>
    <w:rsid w:val="5F4904F3"/>
    <w:rsid w:val="5F692997"/>
    <w:rsid w:val="5F7257B7"/>
    <w:rsid w:val="5F775CBC"/>
    <w:rsid w:val="5F7A63F7"/>
    <w:rsid w:val="5F906A05"/>
    <w:rsid w:val="5F972372"/>
    <w:rsid w:val="5FAB4B88"/>
    <w:rsid w:val="5FD762B2"/>
    <w:rsid w:val="5FDC119B"/>
    <w:rsid w:val="5FDC6467"/>
    <w:rsid w:val="5FE322E8"/>
    <w:rsid w:val="5FEF1CF6"/>
    <w:rsid w:val="5FFC4FFB"/>
    <w:rsid w:val="60004F9C"/>
    <w:rsid w:val="600D3B89"/>
    <w:rsid w:val="600D6620"/>
    <w:rsid w:val="60150878"/>
    <w:rsid w:val="60347DC8"/>
    <w:rsid w:val="60433DF0"/>
    <w:rsid w:val="605E02BC"/>
    <w:rsid w:val="606C7E03"/>
    <w:rsid w:val="607F50B2"/>
    <w:rsid w:val="60922C6B"/>
    <w:rsid w:val="609F65A9"/>
    <w:rsid w:val="60A87DF2"/>
    <w:rsid w:val="60AE2A12"/>
    <w:rsid w:val="60C56259"/>
    <w:rsid w:val="60C83E4B"/>
    <w:rsid w:val="60EC6236"/>
    <w:rsid w:val="60F135E1"/>
    <w:rsid w:val="6118702B"/>
    <w:rsid w:val="611A2DA3"/>
    <w:rsid w:val="611A5DAC"/>
    <w:rsid w:val="611C05BC"/>
    <w:rsid w:val="611D53BA"/>
    <w:rsid w:val="612260FC"/>
    <w:rsid w:val="612B2D0D"/>
    <w:rsid w:val="61516DED"/>
    <w:rsid w:val="61704A20"/>
    <w:rsid w:val="61711D56"/>
    <w:rsid w:val="617431D0"/>
    <w:rsid w:val="61863652"/>
    <w:rsid w:val="618A7F9E"/>
    <w:rsid w:val="618B114C"/>
    <w:rsid w:val="618F73A6"/>
    <w:rsid w:val="61C749C6"/>
    <w:rsid w:val="61DF4496"/>
    <w:rsid w:val="61EE563C"/>
    <w:rsid w:val="621D7EB3"/>
    <w:rsid w:val="621F2794"/>
    <w:rsid w:val="621F3F49"/>
    <w:rsid w:val="623D6D15"/>
    <w:rsid w:val="624A3B5C"/>
    <w:rsid w:val="624C6069"/>
    <w:rsid w:val="627A6465"/>
    <w:rsid w:val="62900053"/>
    <w:rsid w:val="62930BBC"/>
    <w:rsid w:val="62A20E38"/>
    <w:rsid w:val="62A80882"/>
    <w:rsid w:val="62CA67E9"/>
    <w:rsid w:val="62CB3C3C"/>
    <w:rsid w:val="62D67B4E"/>
    <w:rsid w:val="62DA3ADB"/>
    <w:rsid w:val="62DF589C"/>
    <w:rsid w:val="62EE20BE"/>
    <w:rsid w:val="62F24CFB"/>
    <w:rsid w:val="62FC032E"/>
    <w:rsid w:val="62FD30EB"/>
    <w:rsid w:val="62FF0A27"/>
    <w:rsid w:val="630739CE"/>
    <w:rsid w:val="631B09B9"/>
    <w:rsid w:val="63282B7D"/>
    <w:rsid w:val="63387E58"/>
    <w:rsid w:val="63400ABB"/>
    <w:rsid w:val="634939EC"/>
    <w:rsid w:val="634F4921"/>
    <w:rsid w:val="63554566"/>
    <w:rsid w:val="6358399A"/>
    <w:rsid w:val="635E6838"/>
    <w:rsid w:val="638E7A78"/>
    <w:rsid w:val="639174EB"/>
    <w:rsid w:val="6399115F"/>
    <w:rsid w:val="63AB3290"/>
    <w:rsid w:val="63B92295"/>
    <w:rsid w:val="63C05186"/>
    <w:rsid w:val="63CA6FD5"/>
    <w:rsid w:val="63CD34A6"/>
    <w:rsid w:val="63D01E3F"/>
    <w:rsid w:val="63D20880"/>
    <w:rsid w:val="63D462B5"/>
    <w:rsid w:val="63E545FC"/>
    <w:rsid w:val="63E87188"/>
    <w:rsid w:val="640308ED"/>
    <w:rsid w:val="64074337"/>
    <w:rsid w:val="640A0E71"/>
    <w:rsid w:val="640B24A8"/>
    <w:rsid w:val="640C3090"/>
    <w:rsid w:val="6410048D"/>
    <w:rsid w:val="641E63C8"/>
    <w:rsid w:val="64262125"/>
    <w:rsid w:val="64264155"/>
    <w:rsid w:val="64314DD7"/>
    <w:rsid w:val="64354DE6"/>
    <w:rsid w:val="64785766"/>
    <w:rsid w:val="64922E75"/>
    <w:rsid w:val="64A4729B"/>
    <w:rsid w:val="64B27960"/>
    <w:rsid w:val="64E16127"/>
    <w:rsid w:val="64F977F3"/>
    <w:rsid w:val="64FD1FCF"/>
    <w:rsid w:val="651B4B76"/>
    <w:rsid w:val="65493C57"/>
    <w:rsid w:val="655134C1"/>
    <w:rsid w:val="655C6080"/>
    <w:rsid w:val="657348A2"/>
    <w:rsid w:val="65746E07"/>
    <w:rsid w:val="65752C9E"/>
    <w:rsid w:val="65770FA0"/>
    <w:rsid w:val="657802B3"/>
    <w:rsid w:val="6579140B"/>
    <w:rsid w:val="658F561A"/>
    <w:rsid w:val="65916D0A"/>
    <w:rsid w:val="65984BDE"/>
    <w:rsid w:val="659E5E1D"/>
    <w:rsid w:val="65A018B7"/>
    <w:rsid w:val="65A03AAB"/>
    <w:rsid w:val="65AB4911"/>
    <w:rsid w:val="65C62E92"/>
    <w:rsid w:val="65D86EB4"/>
    <w:rsid w:val="65E147C2"/>
    <w:rsid w:val="65EB20FA"/>
    <w:rsid w:val="65ED6A45"/>
    <w:rsid w:val="65FD2D91"/>
    <w:rsid w:val="65FD7623"/>
    <w:rsid w:val="66173D55"/>
    <w:rsid w:val="662B5A52"/>
    <w:rsid w:val="66381CB5"/>
    <w:rsid w:val="663A2D93"/>
    <w:rsid w:val="663E5786"/>
    <w:rsid w:val="66614719"/>
    <w:rsid w:val="6663741D"/>
    <w:rsid w:val="66680A54"/>
    <w:rsid w:val="667125CF"/>
    <w:rsid w:val="668138C4"/>
    <w:rsid w:val="669E28FB"/>
    <w:rsid w:val="66BE68C6"/>
    <w:rsid w:val="66C32B28"/>
    <w:rsid w:val="66CC2D91"/>
    <w:rsid w:val="66CC3214"/>
    <w:rsid w:val="66D26CEA"/>
    <w:rsid w:val="66D52837"/>
    <w:rsid w:val="66D9765D"/>
    <w:rsid w:val="66DB4BCE"/>
    <w:rsid w:val="66E10E48"/>
    <w:rsid w:val="66EB5A04"/>
    <w:rsid w:val="670B2805"/>
    <w:rsid w:val="6716225F"/>
    <w:rsid w:val="671A28A6"/>
    <w:rsid w:val="671B758E"/>
    <w:rsid w:val="674352E8"/>
    <w:rsid w:val="67494B65"/>
    <w:rsid w:val="674C225D"/>
    <w:rsid w:val="67963B73"/>
    <w:rsid w:val="679F4002"/>
    <w:rsid w:val="67A216F6"/>
    <w:rsid w:val="67A930D3"/>
    <w:rsid w:val="67AD6A9A"/>
    <w:rsid w:val="67B007D0"/>
    <w:rsid w:val="67D55C76"/>
    <w:rsid w:val="67EC1211"/>
    <w:rsid w:val="67FD341E"/>
    <w:rsid w:val="68030A35"/>
    <w:rsid w:val="681575CB"/>
    <w:rsid w:val="681C1AF7"/>
    <w:rsid w:val="681D531A"/>
    <w:rsid w:val="681E3061"/>
    <w:rsid w:val="6820305F"/>
    <w:rsid w:val="682279DD"/>
    <w:rsid w:val="6826397D"/>
    <w:rsid w:val="682B4FDE"/>
    <w:rsid w:val="68407D83"/>
    <w:rsid w:val="6843416D"/>
    <w:rsid w:val="68456C28"/>
    <w:rsid w:val="68660FC4"/>
    <w:rsid w:val="6872562A"/>
    <w:rsid w:val="687A15D9"/>
    <w:rsid w:val="687D67F7"/>
    <w:rsid w:val="689214AD"/>
    <w:rsid w:val="68983253"/>
    <w:rsid w:val="68A05687"/>
    <w:rsid w:val="68AE4832"/>
    <w:rsid w:val="68B0230B"/>
    <w:rsid w:val="68C42472"/>
    <w:rsid w:val="68C82286"/>
    <w:rsid w:val="68DD679C"/>
    <w:rsid w:val="68F14C60"/>
    <w:rsid w:val="68FD7BDF"/>
    <w:rsid w:val="690646F3"/>
    <w:rsid w:val="690B5417"/>
    <w:rsid w:val="695858F7"/>
    <w:rsid w:val="69707E16"/>
    <w:rsid w:val="697B4148"/>
    <w:rsid w:val="69813BD7"/>
    <w:rsid w:val="69A22965"/>
    <w:rsid w:val="69B20800"/>
    <w:rsid w:val="69B7603C"/>
    <w:rsid w:val="69F86367"/>
    <w:rsid w:val="6A002D52"/>
    <w:rsid w:val="6A0103C6"/>
    <w:rsid w:val="6A154A4F"/>
    <w:rsid w:val="6A1D1F7E"/>
    <w:rsid w:val="6A2C776A"/>
    <w:rsid w:val="6A3820D9"/>
    <w:rsid w:val="6A474352"/>
    <w:rsid w:val="6A4D43AE"/>
    <w:rsid w:val="6A4F522D"/>
    <w:rsid w:val="6A5B4141"/>
    <w:rsid w:val="6A5F3975"/>
    <w:rsid w:val="6A830D37"/>
    <w:rsid w:val="6A984024"/>
    <w:rsid w:val="6A9D23B0"/>
    <w:rsid w:val="6AA0209B"/>
    <w:rsid w:val="6AA32BCE"/>
    <w:rsid w:val="6AB05BB1"/>
    <w:rsid w:val="6AB220F1"/>
    <w:rsid w:val="6AB66922"/>
    <w:rsid w:val="6AD2420F"/>
    <w:rsid w:val="6AD51B81"/>
    <w:rsid w:val="6ADA7764"/>
    <w:rsid w:val="6AE3243F"/>
    <w:rsid w:val="6AEA1A38"/>
    <w:rsid w:val="6AFD5FCC"/>
    <w:rsid w:val="6B035767"/>
    <w:rsid w:val="6B0716B6"/>
    <w:rsid w:val="6B242C6E"/>
    <w:rsid w:val="6B254DD2"/>
    <w:rsid w:val="6B2623B1"/>
    <w:rsid w:val="6B301997"/>
    <w:rsid w:val="6B3D1532"/>
    <w:rsid w:val="6B7408F7"/>
    <w:rsid w:val="6B7D3DF4"/>
    <w:rsid w:val="6B876E9F"/>
    <w:rsid w:val="6B8A321B"/>
    <w:rsid w:val="6B9305A5"/>
    <w:rsid w:val="6B9D1C73"/>
    <w:rsid w:val="6BA442DD"/>
    <w:rsid w:val="6BB8389F"/>
    <w:rsid w:val="6BB97BFC"/>
    <w:rsid w:val="6BD032A7"/>
    <w:rsid w:val="6BDB63E5"/>
    <w:rsid w:val="6BDB75D3"/>
    <w:rsid w:val="6BE14288"/>
    <w:rsid w:val="6BE3298D"/>
    <w:rsid w:val="6BE41BEC"/>
    <w:rsid w:val="6BE54E3B"/>
    <w:rsid w:val="6BEE32EF"/>
    <w:rsid w:val="6BF94FBE"/>
    <w:rsid w:val="6BFD1896"/>
    <w:rsid w:val="6C2429FA"/>
    <w:rsid w:val="6C3356D1"/>
    <w:rsid w:val="6C3A5050"/>
    <w:rsid w:val="6C6B4DFB"/>
    <w:rsid w:val="6C856E00"/>
    <w:rsid w:val="6CA16104"/>
    <w:rsid w:val="6CC04528"/>
    <w:rsid w:val="6CC14A1B"/>
    <w:rsid w:val="6CCA44CB"/>
    <w:rsid w:val="6CD21A7E"/>
    <w:rsid w:val="6CD34812"/>
    <w:rsid w:val="6D0C662B"/>
    <w:rsid w:val="6D0E05B7"/>
    <w:rsid w:val="6D147716"/>
    <w:rsid w:val="6D170642"/>
    <w:rsid w:val="6D253652"/>
    <w:rsid w:val="6D266F73"/>
    <w:rsid w:val="6D302AC4"/>
    <w:rsid w:val="6D303FFD"/>
    <w:rsid w:val="6D332DAF"/>
    <w:rsid w:val="6D390A55"/>
    <w:rsid w:val="6D433682"/>
    <w:rsid w:val="6D4E76D7"/>
    <w:rsid w:val="6D65302B"/>
    <w:rsid w:val="6D6F173C"/>
    <w:rsid w:val="6D6F5996"/>
    <w:rsid w:val="6D705871"/>
    <w:rsid w:val="6D75029C"/>
    <w:rsid w:val="6D7C10A5"/>
    <w:rsid w:val="6D82287F"/>
    <w:rsid w:val="6D9910E3"/>
    <w:rsid w:val="6DD371E1"/>
    <w:rsid w:val="6DD71289"/>
    <w:rsid w:val="6DE76703"/>
    <w:rsid w:val="6E0530BE"/>
    <w:rsid w:val="6E0E1D0C"/>
    <w:rsid w:val="6E0F2DA6"/>
    <w:rsid w:val="6E237BE1"/>
    <w:rsid w:val="6E2A4648"/>
    <w:rsid w:val="6E2D6774"/>
    <w:rsid w:val="6E5151F1"/>
    <w:rsid w:val="6E516DB9"/>
    <w:rsid w:val="6E5212EE"/>
    <w:rsid w:val="6E697D9E"/>
    <w:rsid w:val="6E751472"/>
    <w:rsid w:val="6E775CD9"/>
    <w:rsid w:val="6E8A3955"/>
    <w:rsid w:val="6E907E61"/>
    <w:rsid w:val="6E9817AB"/>
    <w:rsid w:val="6EAF7C1C"/>
    <w:rsid w:val="6EBD089B"/>
    <w:rsid w:val="6EC94F3E"/>
    <w:rsid w:val="6EF941CB"/>
    <w:rsid w:val="6F0F67B1"/>
    <w:rsid w:val="6F3E2402"/>
    <w:rsid w:val="6F3E692E"/>
    <w:rsid w:val="6F5E6670"/>
    <w:rsid w:val="6F8C2429"/>
    <w:rsid w:val="6F9C0AAA"/>
    <w:rsid w:val="6FA24B07"/>
    <w:rsid w:val="6FB42261"/>
    <w:rsid w:val="6FB70357"/>
    <w:rsid w:val="6FC74C70"/>
    <w:rsid w:val="6FD44BED"/>
    <w:rsid w:val="6FD539CF"/>
    <w:rsid w:val="6FD922F4"/>
    <w:rsid w:val="6FD96B45"/>
    <w:rsid w:val="6FE73523"/>
    <w:rsid w:val="6FF51BD6"/>
    <w:rsid w:val="6FF54EA6"/>
    <w:rsid w:val="6FFE73DB"/>
    <w:rsid w:val="700A24C0"/>
    <w:rsid w:val="702A1AD9"/>
    <w:rsid w:val="702F4391"/>
    <w:rsid w:val="703475A8"/>
    <w:rsid w:val="703A2181"/>
    <w:rsid w:val="703B37C9"/>
    <w:rsid w:val="70445CD9"/>
    <w:rsid w:val="706B4A65"/>
    <w:rsid w:val="70723205"/>
    <w:rsid w:val="70781894"/>
    <w:rsid w:val="70792FF0"/>
    <w:rsid w:val="70804CD9"/>
    <w:rsid w:val="70891361"/>
    <w:rsid w:val="70923755"/>
    <w:rsid w:val="709A1E76"/>
    <w:rsid w:val="709F605F"/>
    <w:rsid w:val="70A20297"/>
    <w:rsid w:val="70AB1C6A"/>
    <w:rsid w:val="70B63522"/>
    <w:rsid w:val="70B944C0"/>
    <w:rsid w:val="70BB6D62"/>
    <w:rsid w:val="70D84732"/>
    <w:rsid w:val="70D95592"/>
    <w:rsid w:val="70FC24C5"/>
    <w:rsid w:val="7104137A"/>
    <w:rsid w:val="710540F1"/>
    <w:rsid w:val="71107D1F"/>
    <w:rsid w:val="7131029F"/>
    <w:rsid w:val="713B613A"/>
    <w:rsid w:val="713E2E55"/>
    <w:rsid w:val="71494FDF"/>
    <w:rsid w:val="714E3831"/>
    <w:rsid w:val="71581DE1"/>
    <w:rsid w:val="716E4A51"/>
    <w:rsid w:val="717D5B0E"/>
    <w:rsid w:val="719A575B"/>
    <w:rsid w:val="71A2550E"/>
    <w:rsid w:val="71B02D05"/>
    <w:rsid w:val="71D4506A"/>
    <w:rsid w:val="71EA31A9"/>
    <w:rsid w:val="71F47878"/>
    <w:rsid w:val="72023D4C"/>
    <w:rsid w:val="72075BD1"/>
    <w:rsid w:val="720C4AB2"/>
    <w:rsid w:val="720E2DEB"/>
    <w:rsid w:val="72104E4E"/>
    <w:rsid w:val="722021F4"/>
    <w:rsid w:val="722F0CC6"/>
    <w:rsid w:val="724A74B9"/>
    <w:rsid w:val="724B6ED9"/>
    <w:rsid w:val="7258299F"/>
    <w:rsid w:val="725B146D"/>
    <w:rsid w:val="725C7D0B"/>
    <w:rsid w:val="726729A1"/>
    <w:rsid w:val="726D5191"/>
    <w:rsid w:val="727F5FFA"/>
    <w:rsid w:val="72884CA8"/>
    <w:rsid w:val="728B0007"/>
    <w:rsid w:val="729971A7"/>
    <w:rsid w:val="72A22664"/>
    <w:rsid w:val="72A762DD"/>
    <w:rsid w:val="72AF43B7"/>
    <w:rsid w:val="72B30EFF"/>
    <w:rsid w:val="72B94405"/>
    <w:rsid w:val="72C66D21"/>
    <w:rsid w:val="72C9287B"/>
    <w:rsid w:val="72CF0F43"/>
    <w:rsid w:val="72D05D55"/>
    <w:rsid w:val="72E6342D"/>
    <w:rsid w:val="72EC453B"/>
    <w:rsid w:val="72EC5D52"/>
    <w:rsid w:val="72F62D5E"/>
    <w:rsid w:val="73160B2F"/>
    <w:rsid w:val="732769FB"/>
    <w:rsid w:val="734D3D92"/>
    <w:rsid w:val="7362750D"/>
    <w:rsid w:val="736600CA"/>
    <w:rsid w:val="736903D7"/>
    <w:rsid w:val="737C44A1"/>
    <w:rsid w:val="738C4793"/>
    <w:rsid w:val="73A62F3F"/>
    <w:rsid w:val="73E21E46"/>
    <w:rsid w:val="73F326A7"/>
    <w:rsid w:val="73FC27DC"/>
    <w:rsid w:val="740B6FE7"/>
    <w:rsid w:val="7417027D"/>
    <w:rsid w:val="7425237F"/>
    <w:rsid w:val="74381B08"/>
    <w:rsid w:val="744533A3"/>
    <w:rsid w:val="74456BAD"/>
    <w:rsid w:val="74666D53"/>
    <w:rsid w:val="74736766"/>
    <w:rsid w:val="74793E2D"/>
    <w:rsid w:val="74A900F4"/>
    <w:rsid w:val="74B66E2F"/>
    <w:rsid w:val="74D7308A"/>
    <w:rsid w:val="74E04CC2"/>
    <w:rsid w:val="74F74A15"/>
    <w:rsid w:val="74FF415D"/>
    <w:rsid w:val="75193573"/>
    <w:rsid w:val="75195BFE"/>
    <w:rsid w:val="751A11CC"/>
    <w:rsid w:val="751B3DD6"/>
    <w:rsid w:val="7520725B"/>
    <w:rsid w:val="75223045"/>
    <w:rsid w:val="754E350B"/>
    <w:rsid w:val="75563063"/>
    <w:rsid w:val="758346FC"/>
    <w:rsid w:val="758A6B34"/>
    <w:rsid w:val="759141A6"/>
    <w:rsid w:val="75966B59"/>
    <w:rsid w:val="75A13898"/>
    <w:rsid w:val="75BB3724"/>
    <w:rsid w:val="75C75406"/>
    <w:rsid w:val="75E152FF"/>
    <w:rsid w:val="75F05AFC"/>
    <w:rsid w:val="760130DD"/>
    <w:rsid w:val="761802F4"/>
    <w:rsid w:val="762B1F05"/>
    <w:rsid w:val="763C65CB"/>
    <w:rsid w:val="764C7A4B"/>
    <w:rsid w:val="765C68D8"/>
    <w:rsid w:val="76662182"/>
    <w:rsid w:val="76662A4E"/>
    <w:rsid w:val="767F2064"/>
    <w:rsid w:val="768D1A93"/>
    <w:rsid w:val="769A592B"/>
    <w:rsid w:val="769C24EA"/>
    <w:rsid w:val="76A51B79"/>
    <w:rsid w:val="76AD7DBE"/>
    <w:rsid w:val="76B94DC6"/>
    <w:rsid w:val="76FA1495"/>
    <w:rsid w:val="771C457F"/>
    <w:rsid w:val="771F6F0D"/>
    <w:rsid w:val="77264CCB"/>
    <w:rsid w:val="77297CED"/>
    <w:rsid w:val="773756BD"/>
    <w:rsid w:val="77471FC0"/>
    <w:rsid w:val="77562203"/>
    <w:rsid w:val="775F731C"/>
    <w:rsid w:val="7782124A"/>
    <w:rsid w:val="778B6351"/>
    <w:rsid w:val="778C2845"/>
    <w:rsid w:val="77964236"/>
    <w:rsid w:val="77A97983"/>
    <w:rsid w:val="77B70A23"/>
    <w:rsid w:val="77B877D6"/>
    <w:rsid w:val="77C11D73"/>
    <w:rsid w:val="77C20A65"/>
    <w:rsid w:val="77C424E9"/>
    <w:rsid w:val="77C77CB0"/>
    <w:rsid w:val="780A5EC9"/>
    <w:rsid w:val="78400E45"/>
    <w:rsid w:val="784E7D76"/>
    <w:rsid w:val="785901FD"/>
    <w:rsid w:val="786E07E1"/>
    <w:rsid w:val="78850C0D"/>
    <w:rsid w:val="78C828D6"/>
    <w:rsid w:val="78F13288"/>
    <w:rsid w:val="78F96305"/>
    <w:rsid w:val="790512C5"/>
    <w:rsid w:val="79064DEB"/>
    <w:rsid w:val="791C5275"/>
    <w:rsid w:val="793842B6"/>
    <w:rsid w:val="793E6D8C"/>
    <w:rsid w:val="79480188"/>
    <w:rsid w:val="794E6D89"/>
    <w:rsid w:val="795B5F11"/>
    <w:rsid w:val="79832F2D"/>
    <w:rsid w:val="799426C4"/>
    <w:rsid w:val="79984D55"/>
    <w:rsid w:val="799D3D5D"/>
    <w:rsid w:val="79A350C4"/>
    <w:rsid w:val="79BC3F7B"/>
    <w:rsid w:val="79C0526C"/>
    <w:rsid w:val="79CC1747"/>
    <w:rsid w:val="79D044EF"/>
    <w:rsid w:val="79E421DC"/>
    <w:rsid w:val="79E55C8B"/>
    <w:rsid w:val="79F9757E"/>
    <w:rsid w:val="79FE6852"/>
    <w:rsid w:val="7A2C5A4B"/>
    <w:rsid w:val="7A32769F"/>
    <w:rsid w:val="7A3970F8"/>
    <w:rsid w:val="7A8A43E0"/>
    <w:rsid w:val="7A8A52D6"/>
    <w:rsid w:val="7A8C07B1"/>
    <w:rsid w:val="7A903C7E"/>
    <w:rsid w:val="7A980522"/>
    <w:rsid w:val="7AA5597C"/>
    <w:rsid w:val="7AA603AE"/>
    <w:rsid w:val="7AB7341F"/>
    <w:rsid w:val="7ACB06FD"/>
    <w:rsid w:val="7ADB3CB3"/>
    <w:rsid w:val="7AF037DB"/>
    <w:rsid w:val="7AF4420D"/>
    <w:rsid w:val="7AF949CB"/>
    <w:rsid w:val="7B024EC1"/>
    <w:rsid w:val="7B111C9F"/>
    <w:rsid w:val="7B1233E9"/>
    <w:rsid w:val="7B2A5D27"/>
    <w:rsid w:val="7B2E0DB1"/>
    <w:rsid w:val="7B471DB3"/>
    <w:rsid w:val="7B4E6DB6"/>
    <w:rsid w:val="7B543C25"/>
    <w:rsid w:val="7B5C16B7"/>
    <w:rsid w:val="7B65708C"/>
    <w:rsid w:val="7B7402BF"/>
    <w:rsid w:val="7B7610C6"/>
    <w:rsid w:val="7B892BA7"/>
    <w:rsid w:val="7B8B3166"/>
    <w:rsid w:val="7B8C6B3B"/>
    <w:rsid w:val="7BA43E85"/>
    <w:rsid w:val="7BC6602C"/>
    <w:rsid w:val="7BC8597A"/>
    <w:rsid w:val="7BE50FBA"/>
    <w:rsid w:val="7C081602"/>
    <w:rsid w:val="7C0C4ED7"/>
    <w:rsid w:val="7C3B32FB"/>
    <w:rsid w:val="7C3D5D04"/>
    <w:rsid w:val="7C4B5D49"/>
    <w:rsid w:val="7C4E723E"/>
    <w:rsid w:val="7C506726"/>
    <w:rsid w:val="7C581420"/>
    <w:rsid w:val="7C64240E"/>
    <w:rsid w:val="7C7E46D6"/>
    <w:rsid w:val="7C817D22"/>
    <w:rsid w:val="7CA50320"/>
    <w:rsid w:val="7CBF7B02"/>
    <w:rsid w:val="7CCF1B4F"/>
    <w:rsid w:val="7CD45CD6"/>
    <w:rsid w:val="7CE1362D"/>
    <w:rsid w:val="7CE7757B"/>
    <w:rsid w:val="7CED7166"/>
    <w:rsid w:val="7CF51870"/>
    <w:rsid w:val="7CF9689B"/>
    <w:rsid w:val="7D03629F"/>
    <w:rsid w:val="7D096956"/>
    <w:rsid w:val="7D146922"/>
    <w:rsid w:val="7D342FE7"/>
    <w:rsid w:val="7D406CE3"/>
    <w:rsid w:val="7D4B1C96"/>
    <w:rsid w:val="7D661F43"/>
    <w:rsid w:val="7D6E0741"/>
    <w:rsid w:val="7D7358BD"/>
    <w:rsid w:val="7D7938E4"/>
    <w:rsid w:val="7D913CF7"/>
    <w:rsid w:val="7D917194"/>
    <w:rsid w:val="7DA460BA"/>
    <w:rsid w:val="7DB86A6E"/>
    <w:rsid w:val="7DC260D5"/>
    <w:rsid w:val="7DCC79A9"/>
    <w:rsid w:val="7DD079E3"/>
    <w:rsid w:val="7DF862CC"/>
    <w:rsid w:val="7E027DFF"/>
    <w:rsid w:val="7E066273"/>
    <w:rsid w:val="7E10135E"/>
    <w:rsid w:val="7E1150D6"/>
    <w:rsid w:val="7E2E35BA"/>
    <w:rsid w:val="7E3374B4"/>
    <w:rsid w:val="7E54771D"/>
    <w:rsid w:val="7E7328F8"/>
    <w:rsid w:val="7E8A7362"/>
    <w:rsid w:val="7E903915"/>
    <w:rsid w:val="7EA72D5D"/>
    <w:rsid w:val="7EAF3506"/>
    <w:rsid w:val="7EF17889"/>
    <w:rsid w:val="7EF737B0"/>
    <w:rsid w:val="7F0E6393"/>
    <w:rsid w:val="7F111831"/>
    <w:rsid w:val="7F1E79D9"/>
    <w:rsid w:val="7F2F69BE"/>
    <w:rsid w:val="7F3C4F87"/>
    <w:rsid w:val="7F40669F"/>
    <w:rsid w:val="7F424249"/>
    <w:rsid w:val="7F4440CE"/>
    <w:rsid w:val="7F480AAC"/>
    <w:rsid w:val="7F967F89"/>
    <w:rsid w:val="7FA75CF2"/>
    <w:rsid w:val="7FB64187"/>
    <w:rsid w:val="7FCA1B0E"/>
    <w:rsid w:val="7FD30301"/>
    <w:rsid w:val="7FFB6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1"/>
    <w:autoRedefine/>
    <w:qFormat/>
    <w:uiPriority w:val="0"/>
    <w:pPr>
      <w:jc w:val="left"/>
    </w:pPr>
  </w:style>
  <w:style w:type="paragraph" w:styleId="3">
    <w:name w:val="Balloon Text"/>
    <w:basedOn w:val="1"/>
    <w:link w:val="13"/>
    <w:autoRedefine/>
    <w:qFormat/>
    <w:uiPriority w:val="0"/>
    <w:rPr>
      <w:sz w:val="18"/>
      <w:szCs w:val="18"/>
    </w:rPr>
  </w:style>
  <w:style w:type="paragraph" w:styleId="4">
    <w:name w:val="annotation subject"/>
    <w:basedOn w:val="2"/>
    <w:next w:val="2"/>
    <w:link w:val="12"/>
    <w:autoRedefine/>
    <w:qFormat/>
    <w:uiPriority w:val="0"/>
    <w:rPr>
      <w:b/>
      <w:bCs/>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Emphasis"/>
    <w:basedOn w:val="7"/>
    <w:autoRedefine/>
    <w:qFormat/>
    <w:uiPriority w:val="20"/>
    <w:rPr>
      <w:i/>
      <w:iCs/>
    </w:rPr>
  </w:style>
  <w:style w:type="character" w:styleId="9">
    <w:name w:val="annotation reference"/>
    <w:basedOn w:val="7"/>
    <w:autoRedefine/>
    <w:qFormat/>
    <w:uiPriority w:val="0"/>
    <w:rPr>
      <w:sz w:val="21"/>
      <w:szCs w:val="21"/>
    </w:rPr>
  </w:style>
  <w:style w:type="paragraph" w:customStyle="1" w:styleId="10">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1">
    <w:name w:val="批注文字 字符"/>
    <w:basedOn w:val="7"/>
    <w:link w:val="2"/>
    <w:autoRedefine/>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4"/>
    <w:autoRedefine/>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1406</Words>
  <Characters>1482</Characters>
  <Lines>9</Lines>
  <Paragraphs>2</Paragraphs>
  <TotalTime>0</TotalTime>
  <ScaleCrop>false</ScaleCrop>
  <LinksUpToDate>false</LinksUpToDate>
  <CharactersWithSpaces>1492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2020-08-13T01:01:00Z</dcterms:created>
  <dc:creator>dell</dc:creator>
  <cp:lastModifiedBy>太阳当空赵</cp:lastModifiedBy>
  <cp:lastPrinted>2021-09-04T01:15:00Z</cp:lastPrinted>
  <dcterms:modified xsi:type="dcterms:W3CDTF">2026-05-23T06:35:53Z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4533A5E920034B7DACB7BAFF19AFB56D</vt:lpwstr>
  </property>
  <property fmtid="{D5CDD505-2E9C-101B-9397-08002B2CF9AE}" pid="4" name="KSOTemplateDocerSaveRecord">
    <vt:lpwstr>eyJoZGlkIjoiMTkxM2NkM2UxMDBjNDFlMzg2YjVkOTMyYmQ0MDA1NmIiLCJ1c2VySWQiOiIzODkzNTgwMDQifQ==</vt:lpwstr>
  </property>
</Properties>
</file>