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</w:p>
    <w:p>
      <w:pPr>
        <w:spacing w:line="360" w:lineRule="auto"/>
        <w:jc w:val="center"/>
        <w:rPr>
          <w:rFonts w:hint="eastAsia" w:ascii="黑体" w:hAnsi="黑体" w:eastAsia="黑体"/>
          <w:sz w:val="48"/>
        </w:rPr>
      </w:pPr>
      <w:bookmarkStart w:id="0" w:name="_Toc75943998"/>
      <w:bookmarkStart w:id="1" w:name="_Toc69839181"/>
      <w:bookmarkStart w:id="2" w:name="_Toc69838263"/>
      <w:bookmarkStart w:id="3" w:name="_Toc70066714"/>
      <w:bookmarkStart w:id="4" w:name="_Toc72229092"/>
      <w:bookmarkStart w:id="5" w:name="_Toc95825261"/>
      <w:bookmarkStart w:id="6" w:name="_Toc70003851"/>
      <w:r>
        <w:rPr>
          <w:rFonts w:hint="eastAsia" w:ascii="黑体" w:hAnsi="黑体" w:eastAsia="黑体"/>
          <w:sz w:val="48"/>
        </w:rPr>
        <w:t>临时</w:t>
      </w:r>
      <w:r>
        <w:rPr>
          <w:rFonts w:ascii="黑体" w:hAnsi="黑体" w:eastAsia="黑体"/>
          <w:sz w:val="48"/>
        </w:rPr>
        <w:t>环境信息依法披露报告</w:t>
      </w:r>
      <w:r>
        <w:rPr>
          <w:rFonts w:hint="eastAsia" w:ascii="黑体" w:hAnsi="黑体" w:eastAsia="黑体"/>
          <w:sz w:val="48"/>
        </w:rPr>
        <w:t>格式</w:t>
      </w:r>
    </w:p>
    <w:p/>
    <w:p>
      <w:pPr>
        <w:rPr>
          <w:rFonts w:hint="eastAsia"/>
        </w:rPr>
      </w:pPr>
    </w:p>
    <w:p/>
    <w:p/>
    <w:p/>
    <w:p/>
    <w:p/>
    <w:p/>
    <w:p/>
    <w:p>
      <w:pPr>
        <w:rPr>
          <w:rFonts w:hint="eastAsia"/>
        </w:rPr>
      </w:pPr>
    </w:p>
    <w:p/>
    <w:p/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ind w:firstLine="1280" w:firstLineChars="400"/>
        <w:rPr>
          <w:rFonts w:hint="eastAsia" w:eastAsia="等线"/>
          <w:sz w:val="32"/>
          <w:lang w:eastAsia="zh-CN"/>
        </w:rPr>
      </w:pPr>
      <w:r>
        <w:rPr>
          <w:rFonts w:hint="eastAsia"/>
          <w:sz w:val="32"/>
        </w:rPr>
        <w:t>企业名称（盖章）</w:t>
      </w:r>
      <w:r>
        <w:rPr>
          <w:sz w:val="32"/>
        </w:rPr>
        <w:t>：</w:t>
      </w:r>
      <w:r>
        <w:rPr>
          <w:rFonts w:hint="eastAsia"/>
          <w:sz w:val="32"/>
          <w:lang w:eastAsia="zh-CN"/>
        </w:rPr>
        <w:t>乐平市亿鑫化工有限公司</w:t>
      </w:r>
    </w:p>
    <w:p>
      <w:pPr>
        <w:ind w:firstLine="1280" w:firstLineChars="400"/>
        <w:rPr>
          <w:rFonts w:hint="default"/>
          <w:sz w:val="40"/>
          <w:szCs w:val="36"/>
          <w:lang w:val="en-US" w:eastAsia="zh-CN"/>
        </w:rPr>
      </w:pPr>
      <w:r>
        <w:rPr>
          <w:rFonts w:hint="eastAsia"/>
          <w:sz w:val="32"/>
        </w:rPr>
        <w:t>统一</w:t>
      </w:r>
      <w:r>
        <w:rPr>
          <w:sz w:val="32"/>
        </w:rPr>
        <w:t>社会信用代码：</w:t>
      </w:r>
      <w:r>
        <w:rPr>
          <w:rFonts w:hint="eastAsia"/>
          <w:sz w:val="32"/>
          <w:szCs w:val="32"/>
          <w:lang w:val="en-US" w:eastAsia="zh-CN"/>
        </w:rPr>
        <w:t>913602817969663289</w:t>
      </w:r>
    </w:p>
    <w:p>
      <w:pPr>
        <w:ind w:firstLine="1280" w:firstLineChars="400"/>
        <w:rPr>
          <w:sz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408" w:charSpace="0"/>
        </w:sectPr>
      </w:pPr>
      <w:r>
        <w:rPr>
          <w:rFonts w:hint="eastAsia"/>
          <w:sz w:val="32"/>
        </w:rPr>
        <w:t xml:space="preserve">报告时间：   </w:t>
      </w:r>
      <w:r>
        <w:rPr>
          <w:rFonts w:hint="eastAsia"/>
          <w:sz w:val="32"/>
          <w:lang w:val="en-US" w:eastAsia="zh-CN"/>
        </w:rPr>
        <w:t>2022</w:t>
      </w:r>
      <w:r>
        <w:rPr>
          <w:rFonts w:hint="eastAsia"/>
          <w:sz w:val="32"/>
        </w:rPr>
        <w:t xml:space="preserve"> 年 </w:t>
      </w:r>
      <w:r>
        <w:rPr>
          <w:rFonts w:hint="eastAsia"/>
          <w:sz w:val="32"/>
          <w:lang w:val="en-US" w:eastAsia="zh-CN"/>
        </w:rPr>
        <w:t>10</w:t>
      </w:r>
      <w:r>
        <w:rPr>
          <w:rFonts w:hint="eastAsia"/>
          <w:sz w:val="32"/>
        </w:rPr>
        <w:t xml:space="preserve"> 月 </w:t>
      </w:r>
      <w:r>
        <w:rPr>
          <w:rFonts w:hint="eastAsia"/>
          <w:sz w:val="32"/>
          <w:lang w:val="en-US" w:eastAsia="zh-CN"/>
        </w:rPr>
        <w:t>10</w:t>
      </w:r>
      <w:r>
        <w:rPr>
          <w:rFonts w:hint="eastAsia"/>
          <w:sz w:val="32"/>
        </w:rPr>
        <w:t xml:space="preserve"> </w:t>
      </w:r>
    </w:p>
    <w:bookmarkEnd w:id="0"/>
    <w:bookmarkEnd w:id="1"/>
    <w:bookmarkEnd w:id="2"/>
    <w:bookmarkEnd w:id="3"/>
    <w:bookmarkEnd w:id="4"/>
    <w:bookmarkEnd w:id="5"/>
    <w:bookmarkEnd w:id="6"/>
    <w:p>
      <w:pPr>
        <w:spacing w:line="360" w:lineRule="auto"/>
        <w:rPr>
          <w:sz w:val="36"/>
          <w:szCs w:val="36"/>
        </w:rPr>
      </w:pPr>
    </w:p>
    <w:p>
      <w:pPr>
        <w:spacing w:line="360" w:lineRule="auto"/>
        <w:ind w:firstLine="600" w:firstLineChars="200"/>
        <w:jc w:val="right"/>
        <w:rPr>
          <w:rFonts w:hint="eastAsia" w:eastAsia="等线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08" w:charSpace="0"/>
        </w:sect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2303145" cy="4104005"/>
            <wp:effectExtent l="0" t="0" r="190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2426335" cy="3990340"/>
            <wp:effectExtent l="0" t="0" r="12065" b="10160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</w:t>
      </w:r>
      <w:r>
        <w:rPr>
          <w:rFonts w:ascii="黑体" w:hAnsi="黑体" w:eastAsia="黑体"/>
          <w:sz w:val="32"/>
          <w:szCs w:val="32"/>
        </w:rPr>
        <w:t xml:space="preserve">. </w:t>
      </w:r>
      <w:r>
        <w:rPr>
          <w:rFonts w:hint="eastAsia" w:ascii="黑体" w:hAnsi="黑体" w:eastAsia="黑体"/>
          <w:sz w:val="32"/>
          <w:szCs w:val="32"/>
        </w:rPr>
        <w:t>企业基本情况</w:t>
      </w:r>
    </w:p>
    <w:tbl>
      <w:tblPr>
        <w:tblStyle w:val="3"/>
        <w:tblW w:w="452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1"/>
        <w:gridCol w:w="4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企业名称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 w:eastAsia="等线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乐平市亿鑫化工有限公司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法定代表人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 w:eastAsia="等线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江慧庆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统一社会信用代码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default" w:eastAsia="等线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913602817969663289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排污许可证编号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913602817969663289001P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注册地址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default" w:eastAsia="等线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江西省乐平市工业园（塔山工业园）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生产地址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江西省乐平市工业园（塔山工业园）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行业类别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 w:eastAsia="等线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有机化学原料制造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企业</w:t>
            </w:r>
            <w:r>
              <w:rPr>
                <w:sz w:val="24"/>
                <w:szCs w:val="24"/>
              </w:rPr>
              <w:t>联系人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 w:eastAsia="等线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李维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联系方式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default" w:eastAsia="等线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13979885863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企业性质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ind w:left="120" w:hanging="120" w:hangingChars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 xml:space="preserve">国有企业 </w:t>
            </w:r>
            <w:r>
              <w:rPr>
                <w:sz w:val="24"/>
                <w:szCs w:val="24"/>
              </w:rPr>
              <w:sym w:font="Wingdings" w:char="00FE"/>
            </w:r>
            <w:r>
              <w:rPr>
                <w:rFonts w:hint="eastAsia"/>
                <w:sz w:val="24"/>
                <w:szCs w:val="24"/>
              </w:rPr>
              <w:t xml:space="preserve">民营企业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>外资企业</w:t>
            </w:r>
          </w:p>
          <w:p>
            <w:pPr>
              <w:snapToGrid w:val="0"/>
              <w:ind w:left="120" w:hanging="120" w:hangingChars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 xml:space="preserve">集体企业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 xml:space="preserve">上市公司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>发债企业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是否属于重点排污单位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00FE"/>
            </w:r>
            <w:r>
              <w:rPr>
                <w:rFonts w:hint="eastAsia"/>
                <w:sz w:val="24"/>
                <w:szCs w:val="24"/>
              </w:rPr>
              <w:t>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是否属于实施强制性清洁生产审核企业</w:t>
            </w:r>
          </w:p>
        </w:tc>
        <w:tc>
          <w:tcPr>
            <w:tcW w:w="30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00FE"/>
            </w:r>
            <w:r>
              <w:rPr>
                <w:rFonts w:hint="eastAsia"/>
                <w:sz w:val="24"/>
                <w:szCs w:val="24"/>
              </w:rPr>
              <w:t>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rFonts w:hint="eastAsia"/>
                <w:sz w:val="24"/>
                <w:szCs w:val="24"/>
              </w:rPr>
              <w:t>否</w:t>
            </w:r>
          </w:p>
        </w:tc>
      </w:tr>
    </w:tbl>
    <w:p>
      <w:pPr>
        <w:pStyle w:val="5"/>
        <w:ind w:firstLine="240" w:firstLineChars="100"/>
        <w:rPr>
          <w:rFonts w:ascii="仿宋_GB2312"/>
        </w:rPr>
      </w:pPr>
      <w:r>
        <w:rPr>
          <w:rFonts w:hint="eastAsia" w:ascii="仿宋_GB2312"/>
        </w:rPr>
        <w:t>注：企业性质栏可多选。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ind w:left="640"/>
        <w:jc w:val="left"/>
        <w:outlineLvl w:val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 xml:space="preserve">2. </w:t>
      </w:r>
      <w:r>
        <w:rPr>
          <w:rFonts w:hint="eastAsia" w:ascii="黑体" w:hAnsi="黑体" w:eastAsia="黑体"/>
          <w:sz w:val="32"/>
          <w:szCs w:val="32"/>
        </w:rPr>
        <w:t>具体事项</w:t>
      </w:r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</w:rPr>
      </w:pPr>
      <w:bookmarkStart w:id="7" w:name="_Toc70066720"/>
      <w:r>
        <w:rPr>
          <w:rFonts w:hint="eastAsia" w:ascii="楷体_GB2312" w:eastAsia="楷体_GB2312"/>
          <w:b/>
        </w:rPr>
        <w:t>2.1 生态环境行政许可</w:t>
      </w:r>
      <w:bookmarkEnd w:id="7"/>
    </w:p>
    <w:p>
      <w:pPr>
        <w:ind w:firstLine="600" w:firstLineChars="200"/>
      </w:pPr>
      <w:r>
        <w:rPr>
          <w:rFonts w:hint="eastAsia"/>
        </w:rPr>
        <w:t>一、</w:t>
      </w:r>
      <w:r>
        <w:t>本企业</w:t>
      </w:r>
      <w:r>
        <w:rPr>
          <w:rFonts w:hint="eastAsia"/>
        </w:rPr>
        <w:t>新获得</w:t>
      </w:r>
      <w:r>
        <w:rPr>
          <w:rFonts w:hint="eastAsia"/>
          <w:lang w:eastAsia="zh-CN"/>
        </w:rPr>
        <w:t>变更</w:t>
      </w:r>
      <w:r>
        <w:rPr>
          <w:rFonts w:hint="eastAsia"/>
        </w:rPr>
        <w:t>。</w:t>
      </w:r>
    </w:p>
    <w:p>
      <w:pPr>
        <w:ind w:firstLine="600" w:firstLineChars="200"/>
      </w:pPr>
      <w:r>
        <w:rPr>
          <w:rFonts w:hint="eastAsia"/>
        </w:rPr>
        <w:t>二、批复</w:t>
      </w:r>
      <w:r>
        <w:t>机关为：</w:t>
      </w:r>
      <w:r>
        <w:rPr>
          <w:rFonts w:hint="eastAsia"/>
          <w:lang w:eastAsia="zh-CN"/>
        </w:rPr>
        <w:t>景德镇市环境保护局</w:t>
      </w:r>
    </w:p>
    <w:p>
      <w:pPr>
        <w:ind w:firstLine="600" w:firstLineChars="200"/>
      </w:pPr>
      <w:r>
        <w:rPr>
          <w:rFonts w:hint="eastAsia"/>
        </w:rPr>
        <w:t>三、</w:t>
      </w:r>
      <w:r>
        <w:t>批复文件</w:t>
      </w:r>
      <w:r>
        <w:rPr>
          <w:rFonts w:hint="eastAsia"/>
        </w:rPr>
        <w:t>文号</w:t>
      </w:r>
      <w:r>
        <w:t>为：</w:t>
      </w:r>
      <w:r>
        <w:rPr>
          <w:rFonts w:hint="eastAsia"/>
          <w:lang w:eastAsia="zh-CN"/>
        </w:rPr>
        <w:t>景环字</w:t>
      </w:r>
      <w:r>
        <w:rPr>
          <w:rFonts w:hint="eastAsia"/>
          <w:lang w:val="en-US" w:eastAsia="zh-CN"/>
        </w:rPr>
        <w:t>[2014]366号</w:t>
      </w:r>
    </w:p>
    <w:p>
      <w:pPr>
        <w:ind w:firstLine="600" w:firstLineChars="200"/>
      </w:pPr>
      <w:r>
        <w:rPr>
          <w:rFonts w:hint="eastAsia"/>
        </w:rPr>
        <w:t>四、</w:t>
      </w:r>
      <w:r>
        <w:t>批复时间为</w:t>
      </w:r>
      <w:r>
        <w:rPr>
          <w:rFonts w:hint="eastAsia"/>
          <w:lang w:val="en-US" w:eastAsia="zh-CN"/>
        </w:rPr>
        <w:t>2014</w:t>
      </w:r>
      <w:r>
        <w:t>年</w:t>
      </w:r>
      <w:r>
        <w:rPr>
          <w:rFonts w:hint="eastAsia"/>
          <w:lang w:val="en-US" w:eastAsia="zh-CN"/>
        </w:rPr>
        <w:t>12</w:t>
      </w:r>
      <w:r>
        <w:t>月</w:t>
      </w:r>
      <w:r>
        <w:rPr>
          <w:rFonts w:hint="eastAsia"/>
          <w:lang w:val="en-US" w:eastAsia="zh-CN"/>
        </w:rPr>
        <w:t>17</w:t>
      </w:r>
      <w:r>
        <w:t>日</w:t>
      </w:r>
    </w:p>
    <w:p>
      <w:pPr>
        <w:ind w:firstLine="600" w:firstLineChars="200"/>
      </w:pPr>
      <w:r>
        <w:rPr>
          <w:rFonts w:hint="eastAsia"/>
        </w:rPr>
        <w:t>五、</w:t>
      </w:r>
      <w:r>
        <w:t>批复</w:t>
      </w:r>
      <w:r>
        <w:rPr>
          <w:rFonts w:hint="eastAsia"/>
        </w:rPr>
        <w:t>原文内容。</w:t>
      </w:r>
    </w:p>
    <w:p>
      <w:pPr>
        <w:ind w:firstLine="600" w:firstLineChars="200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二期项目环境影响报告书批复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二期项目环境影响报告书批复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二期项目环境影响报告书批复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二期项目环境影响报告书批复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二期项目环境影响报告书批复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二期项目环境影响报告书批复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二期项目环境影响报告书批复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二期项目环境影响报告书批复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二期项目环境影响报告书批复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二期项目环境影响报告书批复(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二期项目环境影响报告书批复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二期项目环境影响报告书批复(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二期项目环境影响报告书批复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二期项目环境影响报告书批复(7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 descr="二期项目环境影响报告书批复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二期项目环境影响报告书批复(8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4" name="图片 24" descr="二期项目环境影响报告书批复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二期项目环境影响报告书批复(9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5" name="图片 25" descr="二期项目环境影响报告书批复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二期项目环境影响报告书批复(10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ind w:firstLine="600" w:firstLineChars="200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64150" cy="3764915"/>
            <wp:effectExtent l="0" t="0" r="12700" b="6985"/>
            <wp:docPr id="1" name="图片 1" descr="排污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排污许可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/>
        </w:rPr>
      </w:pPr>
    </w:p>
    <w:p>
      <w:pPr>
        <w:spacing w:line="360" w:lineRule="auto"/>
        <w:ind w:firstLine="602" w:firstLineChars="200"/>
        <w:outlineLvl w:val="1"/>
        <w:rPr>
          <w:rFonts w:hint="eastAsia" w:ascii="楷体_GB2312" w:eastAsia="楷体_GB2312"/>
          <w:b/>
        </w:rPr>
      </w:pPr>
      <w:r>
        <w:rPr>
          <w:rFonts w:hint="eastAsia" w:ascii="楷体_GB2312" w:eastAsia="楷体_GB2312"/>
          <w:b/>
        </w:rPr>
        <w:t>2.</w:t>
      </w:r>
      <w:r>
        <w:rPr>
          <w:rFonts w:ascii="楷体_GB2312" w:eastAsia="楷体_GB2312"/>
          <w:b/>
        </w:rPr>
        <w:t>2</w:t>
      </w:r>
      <w:r>
        <w:rPr>
          <w:rFonts w:hint="eastAsia" w:ascii="楷体_GB2312" w:eastAsia="楷体_GB2312"/>
          <w:b/>
        </w:rPr>
        <w:t xml:space="preserve"> 生态环境行政处罚</w:t>
      </w:r>
    </w:p>
    <w:p>
      <w:pPr>
        <w:ind w:firstLine="600" w:firstLineChars="200"/>
      </w:pPr>
      <w:r>
        <w:rPr>
          <w:rFonts w:hint="eastAsia"/>
        </w:rPr>
        <w:t>一、</w:t>
      </w:r>
      <w:r>
        <w:rPr>
          <w:rFonts w:hint="eastAsia"/>
          <w:lang w:val="en-US" w:eastAsia="zh-CN"/>
        </w:rPr>
        <w:t>2021</w:t>
      </w:r>
      <w:r>
        <w:t>年</w:t>
      </w:r>
      <w:r>
        <w:rPr>
          <w:rFonts w:hint="eastAsia"/>
          <w:lang w:val="en-US" w:eastAsia="zh-CN"/>
        </w:rPr>
        <w:t>11</w:t>
      </w:r>
      <w:r>
        <w:t>月</w:t>
      </w:r>
      <w:r>
        <w:rPr>
          <w:rFonts w:hint="eastAsia"/>
          <w:lang w:val="en-US" w:eastAsia="zh-CN"/>
        </w:rPr>
        <w:t>16</w:t>
      </w:r>
      <w:r>
        <w:t>日，本企业收到</w:t>
      </w:r>
      <w:r>
        <w:rPr>
          <w:rFonts w:hint="eastAsia"/>
          <w:lang w:eastAsia="zh-CN"/>
        </w:rPr>
        <w:t>景德镇乐平</w:t>
      </w:r>
      <w:r>
        <w:rPr>
          <w:rFonts w:hint="eastAsia"/>
        </w:rPr>
        <w:t>生态</w:t>
      </w:r>
      <w:r>
        <w:t>环境</w:t>
      </w:r>
      <w:r>
        <w:rPr>
          <w:rFonts w:hint="eastAsia"/>
        </w:rPr>
        <w:t>局下达的</w:t>
      </w:r>
      <w:r>
        <w:t>行政处罚决定书</w:t>
      </w:r>
      <w:r>
        <w:rPr>
          <w:rFonts w:hint="eastAsia"/>
        </w:rPr>
        <w:t>。</w:t>
      </w:r>
    </w:p>
    <w:p>
      <w:pPr>
        <w:ind w:firstLine="600" w:firstLineChars="200"/>
      </w:pPr>
      <w:r>
        <w:rPr>
          <w:rFonts w:hint="eastAsia"/>
        </w:rPr>
        <w:t>二、行政处罚决定书文号为</w:t>
      </w:r>
      <w:r>
        <w:rPr>
          <w:rFonts w:hint="eastAsia"/>
          <w:lang w:eastAsia="zh-CN"/>
        </w:rPr>
        <w:t>乐环行告字</w:t>
      </w:r>
      <w:r>
        <w:rPr>
          <w:rFonts w:hint="eastAsia"/>
          <w:lang w:val="en-US" w:eastAsia="zh-CN"/>
        </w:rPr>
        <w:t>[2022]7号</w:t>
      </w:r>
      <w:r>
        <w:rPr>
          <w:rFonts w:hint="eastAsia"/>
        </w:rPr>
        <w:t>。</w:t>
      </w:r>
    </w:p>
    <w:p>
      <w:pPr>
        <w:ind w:firstLine="600" w:firstLineChars="200"/>
      </w:pPr>
      <w:r>
        <w:rPr>
          <w:rFonts w:hint="eastAsia"/>
        </w:rPr>
        <w:t>三、行政处罚决定书原文。</w:t>
      </w:r>
    </w:p>
    <w:p>
      <w:pPr>
        <w:ind w:firstLine="600" w:firstLineChars="200"/>
        <w:rPr>
          <w:rFonts w:hint="eastAsia"/>
        </w:rPr>
      </w:pPr>
    </w:p>
    <w:p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1" name="图片 11" descr="行政处罚告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行政处罚告知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PAGE   \* MERGEFORMAT</w:instrText>
    </w:r>
    <w:r>
      <w:rPr>
        <w:sz w:val="24"/>
        <w:szCs w:val="24"/>
      </w:rPr>
      <w:fldChar w:fldCharType="separate"/>
    </w:r>
    <w:r>
      <w:rPr>
        <w:sz w:val="24"/>
        <w:szCs w:val="24"/>
        <w:lang w:val="zh-CN"/>
      </w:rPr>
      <w:t>2</w:t>
    </w:r>
    <w:r>
      <w:rPr>
        <w:sz w:val="24"/>
        <w:szCs w:val="24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NDZhMDM2NDFkNjM4Zjk4M2I4ODc5YTMzMjc0M2UifQ=="/>
  </w:docVars>
  <w:rsids>
    <w:rsidRoot w:val="00000000"/>
    <w:rsid w:val="1BCA1F78"/>
    <w:rsid w:val="24DE6439"/>
    <w:rsid w:val="428C21B6"/>
    <w:rsid w:val="50CC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等线" w:cs="Times New Roman"/>
      <w:kern w:val="2"/>
      <w:sz w:val="30"/>
      <w:szCs w:val="30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 Spacing"/>
    <w:qFormat/>
    <w:uiPriority w:val="1"/>
    <w:pPr>
      <w:widowControl w:val="0"/>
      <w:adjustRightInd w:val="0"/>
      <w:snapToGrid w:val="0"/>
      <w:jc w:val="both"/>
    </w:pPr>
    <w:rPr>
      <w:rFonts w:ascii="Times New Roman" w:hAnsi="Times New Roman" w:eastAsia="等线" w:cs="Times New Roman"/>
      <w:kern w:val="2"/>
      <w:sz w:val="24"/>
      <w:szCs w:val="3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525</Words>
  <Characters>635</Characters>
  <Lines>0</Lines>
  <Paragraphs>0</Paragraphs>
  <TotalTime>5</TotalTime>
  <ScaleCrop>false</ScaleCrop>
  <LinksUpToDate>false</LinksUpToDate>
  <CharactersWithSpaces>747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2022-10-10T08:36:00Z</dcterms:created>
  <dc:creator>Administrator</dc:creator>
  <cp:lastModifiedBy>黄福金</cp:lastModifiedBy>
  <cp:lastPrinted>2022-10-11T00:24:00Z</cp:lastPrinted>
  <dcterms:modified xsi:type="dcterms:W3CDTF">2022-10-11T06:57:44Z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163551B9DAEC421DA9F73C7DEDEA5E6F</vt:lpwstr>
  </property>
</Properties>
</file>